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D0" w:rsidRDefault="00537DBD" w:rsidP="00C04897">
      <w:pPr>
        <w:pStyle w:val="a5"/>
      </w:pPr>
      <w:r>
        <w:t>高低铬铸件</w:t>
      </w:r>
    </w:p>
    <w:p w:rsidR="00F1769E" w:rsidRDefault="00F1769E">
      <w:r w:rsidRPr="00B150EE">
        <w:rPr>
          <w:rFonts w:hint="eastAsia"/>
          <w:color w:val="FF0000"/>
        </w:rPr>
        <w:t>常用别名</w:t>
      </w:r>
      <w:r>
        <w:rPr>
          <w:rFonts w:hint="eastAsia"/>
        </w:rPr>
        <w:t>：</w:t>
      </w:r>
      <w:r w:rsidR="005503F3">
        <w:rPr>
          <w:rFonts w:hint="eastAsia"/>
        </w:rPr>
        <w:t>高铬铸件，中铬合金，高铬铸铁件，高铬铸钢件，高铬合金铸件，锰铬合金铸件</w:t>
      </w:r>
    </w:p>
    <w:p w:rsidR="00F1769E" w:rsidRDefault="00F1769E">
      <w:r w:rsidRPr="00B150EE">
        <w:rPr>
          <w:rFonts w:hint="eastAsia"/>
          <w:color w:val="FF0000"/>
        </w:rPr>
        <w:t>主要材质</w:t>
      </w:r>
      <w:r>
        <w:rPr>
          <w:rFonts w:hint="eastAsia"/>
        </w:rPr>
        <w:t>：</w:t>
      </w:r>
      <w:r w:rsidR="001D6D11">
        <w:rPr>
          <w:rFonts w:hint="eastAsia"/>
        </w:rPr>
        <w:t>锰铬合金</w:t>
      </w:r>
      <w:r w:rsidR="005D6C6C">
        <w:rPr>
          <w:rFonts w:hint="eastAsia"/>
        </w:rPr>
        <w:t>（</w:t>
      </w:r>
      <w:r w:rsidR="005D6C6C">
        <w:rPr>
          <w:rFonts w:hint="eastAsia"/>
        </w:rPr>
        <w:t>Mn13Cr2</w:t>
      </w:r>
      <w:r w:rsidR="0084745A">
        <w:rPr>
          <w:rFonts w:hint="eastAsia"/>
        </w:rPr>
        <w:t>，</w:t>
      </w:r>
      <w:r w:rsidR="0084745A">
        <w:rPr>
          <w:rFonts w:hint="eastAsia"/>
        </w:rPr>
        <w:t>Mn18Cr2</w:t>
      </w:r>
      <w:r w:rsidR="007A6E12">
        <w:rPr>
          <w:rFonts w:hint="eastAsia"/>
        </w:rPr>
        <w:t>等</w:t>
      </w:r>
      <w:r w:rsidR="005D6C6C">
        <w:rPr>
          <w:rFonts w:hint="eastAsia"/>
        </w:rPr>
        <w:t>）</w:t>
      </w:r>
      <w:r w:rsidR="0084745A">
        <w:rPr>
          <w:rFonts w:hint="eastAsia"/>
        </w:rPr>
        <w:t>，高铬（</w:t>
      </w:r>
      <w:r w:rsidR="0084745A">
        <w:rPr>
          <w:rFonts w:hint="eastAsia"/>
        </w:rPr>
        <w:t>Cr13</w:t>
      </w:r>
      <w:r w:rsidR="0084745A">
        <w:rPr>
          <w:rFonts w:hint="eastAsia"/>
        </w:rPr>
        <w:t>，</w:t>
      </w:r>
      <w:r w:rsidR="0084745A">
        <w:rPr>
          <w:rFonts w:hint="eastAsia"/>
        </w:rPr>
        <w:t>Cr23</w:t>
      </w:r>
      <w:r w:rsidR="0084745A">
        <w:rPr>
          <w:rFonts w:hint="eastAsia"/>
        </w:rPr>
        <w:t>，</w:t>
      </w:r>
      <w:r w:rsidR="0084745A">
        <w:rPr>
          <w:rFonts w:hint="eastAsia"/>
        </w:rPr>
        <w:t>Cr26</w:t>
      </w:r>
      <w:r w:rsidR="0084745A">
        <w:rPr>
          <w:rFonts w:hint="eastAsia"/>
        </w:rPr>
        <w:t>等）</w:t>
      </w:r>
    </w:p>
    <w:p w:rsidR="00ED74A5" w:rsidRDefault="00ED74A5">
      <w:r w:rsidRPr="00B150EE">
        <w:rPr>
          <w:rFonts w:hint="eastAsia"/>
          <w:color w:val="FF0000"/>
        </w:rPr>
        <w:t>铸造工艺</w:t>
      </w:r>
      <w:r>
        <w:rPr>
          <w:rFonts w:hint="eastAsia"/>
        </w:rPr>
        <w:t>：</w:t>
      </w:r>
      <w:r w:rsidR="00EE65DC">
        <w:rPr>
          <w:rFonts w:hint="eastAsia"/>
        </w:rPr>
        <w:t>V</w:t>
      </w:r>
      <w:r w:rsidR="00EE65DC">
        <w:rPr>
          <w:rFonts w:hint="eastAsia"/>
        </w:rPr>
        <w:t>法，消失模，水玻璃砂型铸造</w:t>
      </w:r>
    </w:p>
    <w:p w:rsidR="00F1769E" w:rsidRDefault="00F1769E">
      <w:r w:rsidRPr="00B150EE">
        <w:rPr>
          <w:rFonts w:hint="eastAsia"/>
          <w:color w:val="FF0000"/>
        </w:rPr>
        <w:t>适用物料</w:t>
      </w:r>
      <w:r>
        <w:rPr>
          <w:rFonts w:hint="eastAsia"/>
        </w:rPr>
        <w:t>：</w:t>
      </w:r>
      <w:r w:rsidR="00CE54C3" w:rsidRPr="00CE54C3">
        <w:rPr>
          <w:rFonts w:hint="eastAsia"/>
        </w:rPr>
        <w:t>石英石、金矿石、铁矿石、水泥熟料、铜矿石、磁黄铁矿、建筑垃圾、水泥熟料、玻璃等。</w:t>
      </w:r>
    </w:p>
    <w:p w:rsidR="00893420" w:rsidRDefault="008325C2">
      <w:r w:rsidRPr="00B150EE">
        <w:rPr>
          <w:rFonts w:hint="eastAsia"/>
          <w:color w:val="FF0000"/>
        </w:rPr>
        <w:t>应用范围</w:t>
      </w:r>
      <w:r w:rsidRPr="008325C2">
        <w:rPr>
          <w:rFonts w:hint="eastAsia"/>
        </w:rPr>
        <w:t>：</w:t>
      </w:r>
      <w:r w:rsidR="00584CAF" w:rsidRPr="00584CAF">
        <w:rPr>
          <w:rFonts w:hint="eastAsia"/>
        </w:rPr>
        <w:t>在冶金矿山、水泥建材、电力、化肥、煤炭、化工、水力及城市建设等行业</w:t>
      </w:r>
      <w:r w:rsidR="00CE54C3" w:rsidRPr="00CE54C3">
        <w:rPr>
          <w:rFonts w:hint="eastAsia"/>
        </w:rPr>
        <w:t>。</w:t>
      </w:r>
    </w:p>
    <w:p w:rsidR="00177D3E" w:rsidRDefault="00177D3E"/>
    <w:p w:rsidR="00177D3E" w:rsidRDefault="00177D3E">
      <w:r w:rsidRPr="00F5235D">
        <w:rPr>
          <w:rFonts w:hint="eastAsia"/>
          <w:b/>
        </w:rPr>
        <w:t>产品介绍</w:t>
      </w:r>
      <w:r>
        <w:rPr>
          <w:rFonts w:hint="eastAsia"/>
        </w:rPr>
        <w:t>：</w:t>
      </w:r>
    </w:p>
    <w:p w:rsidR="00EC7384" w:rsidRDefault="002C6BE8" w:rsidP="00FD3C31">
      <w:pPr>
        <w:ind w:firstLine="420"/>
      </w:pPr>
      <w:r w:rsidRPr="002C6BE8">
        <w:rPr>
          <w:rFonts w:hint="eastAsia"/>
        </w:rPr>
        <w:t>高铬铸铁是高铬白口抗磨铸铁的简称，是一种性能优良而受到特别重视的抗磨材料。它以比合金钢高得多的耐磨性，和比一般白口铸铁高得多的韧性、强度，同时它还兼有良好的抗高温和抗腐蚀性能，加之生产便捷、成本适中，而被誉为当代最优良的抗磨料磨损材料之一。</w:t>
      </w:r>
      <w:r w:rsidR="00403CE6" w:rsidRPr="00403CE6">
        <w:rPr>
          <w:rFonts w:hint="eastAsia"/>
        </w:rPr>
        <w:t>在采矿、水泥、电力</w:t>
      </w:r>
      <w:r>
        <w:rPr>
          <w:rFonts w:hint="eastAsia"/>
        </w:rPr>
        <w:t>、筑路机械、耐火材料等方面应用十分广泛，常见于衬板，锤头，板锤，磨球等</w:t>
      </w:r>
      <w:r w:rsidR="00403CE6" w:rsidRPr="00403CE6">
        <w:rPr>
          <w:rFonts w:hint="eastAsia"/>
        </w:rPr>
        <w:t>。</w:t>
      </w:r>
    </w:p>
    <w:p w:rsidR="00A312D8" w:rsidRDefault="00B95988" w:rsidP="001B5B3C">
      <w:pPr>
        <w:ind w:firstLine="420"/>
      </w:pPr>
      <w:r>
        <w:t>高铬板锤</w:t>
      </w:r>
    </w:p>
    <w:p w:rsidR="00B95988" w:rsidRDefault="00B95988" w:rsidP="00B95988">
      <w:pPr>
        <w:ind w:firstLine="420"/>
      </w:pPr>
      <w:r>
        <w:rPr>
          <w:rFonts w:hint="eastAsia"/>
        </w:rPr>
        <w:t>高铬板锤对于要求热处理变形的大型冷作模应该采用高碳高铬的模具钢</w:t>
      </w:r>
      <w:r>
        <w:rPr>
          <w:rFonts w:hint="eastAsia"/>
        </w:rPr>
        <w:t>Cr28</w:t>
      </w:r>
      <w:r>
        <w:rPr>
          <w:rFonts w:hint="eastAsia"/>
        </w:rPr>
        <w:t>，这些碳化物在高温加热淬火的时候，大量的溶于奥氏体，增加了钢的淬透性。在</w:t>
      </w:r>
      <w:r>
        <w:rPr>
          <w:rFonts w:hint="eastAsia"/>
        </w:rPr>
        <w:t>Cr28</w:t>
      </w:r>
      <w:r>
        <w:rPr>
          <w:rFonts w:hint="eastAsia"/>
        </w:rPr>
        <w:t>钢基础上加入钼，除了可以进一步提高钢的回火稳定性，增加淬火性之外，还能细化晶粒，改善韧性。</w:t>
      </w:r>
    </w:p>
    <w:p w:rsidR="00B95988" w:rsidRDefault="00B95988" w:rsidP="00B95988">
      <w:pPr>
        <w:ind w:firstLine="420"/>
      </w:pPr>
      <w:r>
        <w:rPr>
          <w:rFonts w:hint="eastAsia"/>
        </w:rPr>
        <w:t>高铬锤头</w:t>
      </w:r>
    </w:p>
    <w:p w:rsidR="00B95988" w:rsidRDefault="00B95988" w:rsidP="00B95988">
      <w:pPr>
        <w:ind w:firstLine="420"/>
      </w:pPr>
      <w:r>
        <w:rPr>
          <w:rFonts w:hint="eastAsia"/>
        </w:rPr>
        <w:t>湖北金阳石</w:t>
      </w:r>
      <w:r w:rsidRPr="00B95988">
        <w:rPr>
          <w:rFonts w:hint="eastAsia"/>
        </w:rPr>
        <w:t>的高铬锤头是在普通高锰钢锤头的基础上升级而成的，采用铬金属的重元素搭载，在熔炼时经变质处理后晶粒细化，在负压状态下一次浇注成型。其锤头部位采用高铬铸铁材料，密度高，能承受较大的冲击载荷，有足够的抗磨性能。锤柄部位采用韧性较好的低合金钢材料，韧性好，绝不断裂，以保证安全运转。</w:t>
      </w:r>
    </w:p>
    <w:p w:rsidR="00B95988" w:rsidRDefault="00B95988" w:rsidP="00B95988">
      <w:pPr>
        <w:ind w:firstLine="420"/>
      </w:pPr>
      <w:r>
        <w:rPr>
          <w:rFonts w:hint="eastAsia"/>
        </w:rPr>
        <w:t>高铬衬板</w:t>
      </w:r>
    </w:p>
    <w:p w:rsidR="00B95988" w:rsidRDefault="009D41FB" w:rsidP="00B95988">
      <w:pPr>
        <w:ind w:firstLine="420"/>
      </w:pPr>
      <w:r w:rsidRPr="009D41FB">
        <w:rPr>
          <w:rFonts w:hint="eastAsia"/>
        </w:rPr>
        <w:t>高铬铸铁衬板耐磨性</w:t>
      </w:r>
      <w:r w:rsidR="009F52C9">
        <w:rPr>
          <w:rFonts w:hint="eastAsia"/>
        </w:rPr>
        <w:t>高，使用寿命长，一直以来被业界所认知，</w:t>
      </w:r>
      <w:r w:rsidRPr="009D41FB">
        <w:rPr>
          <w:rFonts w:hint="eastAsia"/>
        </w:rPr>
        <w:t>其高性能化代表了目前金属耐磨材料的最高水准。目前，耐磨衬板被广泛运用于各类的工程之中，而高铬合金衬板作为新型耐磨材料衬板，也因其优越的性能而受到广大用户的青睐</w:t>
      </w:r>
    </w:p>
    <w:p w:rsidR="00E10BA0" w:rsidRDefault="00E511A0" w:rsidP="00D302EE">
      <w:pPr>
        <w:ind w:firstLine="420"/>
      </w:pPr>
      <w:r w:rsidRPr="00E511A0">
        <w:rPr>
          <w:rFonts w:hint="eastAsia"/>
        </w:rPr>
        <w:t>湖北金阳石新型耐磨材料科技有限公司</w:t>
      </w:r>
      <w:r>
        <w:rPr>
          <w:rFonts w:hint="eastAsia"/>
        </w:rPr>
        <w:t>是专业做各种高中低铬铸件的铸造厂家，主要产品有高铬锤头，高铬板锤，高铬衬板，高铬叶轮，耐磨合金衬板，耐磨合金锤头，耐磨合金板锤</w:t>
      </w:r>
      <w:r w:rsidR="00DB1396">
        <w:rPr>
          <w:rFonts w:hint="eastAsia"/>
        </w:rPr>
        <w:t>，更多耐磨材质产品，请在线咨询或电话联系，或来厂考察！</w:t>
      </w:r>
    </w:p>
    <w:p w:rsidR="00426485" w:rsidRPr="00D302EE" w:rsidRDefault="00426485" w:rsidP="00D302EE">
      <w:pPr>
        <w:ind w:firstLine="420"/>
      </w:pPr>
    </w:p>
    <w:p w:rsidR="00177D3E" w:rsidRDefault="00A968EA">
      <w:r>
        <w:rPr>
          <w:rFonts w:hint="eastAsia"/>
          <w:b/>
          <w:noProof/>
        </w:rPr>
        <w:drawing>
          <wp:anchor distT="0" distB="0" distL="114300" distR="114300" simplePos="0" relativeHeight="251660288" behindDoc="0" locked="0" layoutInCell="1" allowOverlap="1">
            <wp:simplePos x="0" y="0"/>
            <wp:positionH relativeFrom="column">
              <wp:posOffset>4819650</wp:posOffset>
            </wp:positionH>
            <wp:positionV relativeFrom="paragraph">
              <wp:posOffset>72390</wp:posOffset>
            </wp:positionV>
            <wp:extent cx="657225" cy="676275"/>
            <wp:effectExtent l="1905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657225" cy="676275"/>
                    </a:xfrm>
                    <a:prstGeom prst="rect">
                      <a:avLst/>
                    </a:prstGeom>
                    <a:noFill/>
                    <a:ln w="9525">
                      <a:noFill/>
                      <a:miter lim="800000"/>
                      <a:headEnd/>
                      <a:tailEnd/>
                    </a:ln>
                  </pic:spPr>
                </pic:pic>
              </a:graphicData>
            </a:graphic>
          </wp:anchor>
        </w:drawing>
      </w:r>
      <w:r w:rsidR="00177D3E" w:rsidRPr="00F5235D">
        <w:rPr>
          <w:rFonts w:hint="eastAsia"/>
          <w:b/>
        </w:rPr>
        <w:t>性能特点</w:t>
      </w:r>
      <w:r w:rsidR="00177D3E">
        <w:rPr>
          <w:rFonts w:hint="eastAsia"/>
        </w:rPr>
        <w:t>：</w:t>
      </w:r>
    </w:p>
    <w:p w:rsidR="00D52C25" w:rsidRDefault="00D52C25" w:rsidP="00D52C25">
      <w:pPr>
        <w:sectPr w:rsidR="00D52C25" w:rsidSect="0034108E">
          <w:headerReference w:type="default" r:id="rId7"/>
          <w:pgSz w:w="16838" w:h="11906" w:orient="landscape"/>
          <w:pgMar w:top="720" w:right="720" w:bottom="720" w:left="720" w:header="283" w:footer="992" w:gutter="0"/>
          <w:cols w:space="425"/>
          <w:docGrid w:type="lines" w:linePitch="312"/>
        </w:sectPr>
      </w:pPr>
    </w:p>
    <w:p w:rsidR="006D70B7" w:rsidRDefault="006D70B7" w:rsidP="00D52C25">
      <w:r>
        <w:rPr>
          <w:rFonts w:hint="eastAsia"/>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64770</wp:posOffset>
            </wp:positionV>
            <wp:extent cx="723900" cy="61912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619125"/>
                    </a:xfrm>
                    <a:prstGeom prst="rect">
                      <a:avLst/>
                    </a:prstGeom>
                    <a:noFill/>
                    <a:ln w="9525">
                      <a:noFill/>
                      <a:miter lim="800000"/>
                      <a:headEnd/>
                      <a:tailEnd/>
                    </a:ln>
                  </pic:spPr>
                </pic:pic>
              </a:graphicData>
            </a:graphic>
          </wp:anchor>
        </w:drawing>
      </w:r>
      <w:r>
        <w:rPr>
          <w:rFonts w:hint="eastAsia"/>
        </w:rPr>
        <w:t>质量更好</w:t>
      </w:r>
    </w:p>
    <w:p w:rsidR="00D52C25" w:rsidRDefault="005834F1" w:rsidP="00D52C25">
      <w:r w:rsidRPr="005834F1">
        <w:rPr>
          <w:rFonts w:hint="eastAsia"/>
        </w:rPr>
        <w:t>高铬铸钢的金相组织为</w:t>
      </w:r>
      <w:r w:rsidRPr="005834F1">
        <w:rPr>
          <w:rFonts w:hint="eastAsia"/>
        </w:rPr>
        <w:t>:</w:t>
      </w:r>
      <w:r w:rsidRPr="005834F1">
        <w:rPr>
          <w:rFonts w:hint="eastAsia"/>
        </w:rPr>
        <w:t>回火马氏体</w:t>
      </w:r>
      <w:r w:rsidRPr="005834F1">
        <w:rPr>
          <w:rFonts w:hint="eastAsia"/>
        </w:rPr>
        <w:t>+</w:t>
      </w:r>
      <w:r w:rsidRPr="005834F1">
        <w:rPr>
          <w:rFonts w:hint="eastAsia"/>
        </w:rPr>
        <w:t>共晶碳化物</w:t>
      </w:r>
      <w:r w:rsidRPr="005834F1">
        <w:rPr>
          <w:rFonts w:hint="eastAsia"/>
        </w:rPr>
        <w:t>+</w:t>
      </w:r>
      <w:r w:rsidRPr="005834F1">
        <w:rPr>
          <w:rFonts w:hint="eastAsia"/>
        </w:rPr>
        <w:t>残余奥氏体</w:t>
      </w:r>
      <w:r w:rsidRPr="005834F1">
        <w:rPr>
          <w:rFonts w:hint="eastAsia"/>
        </w:rPr>
        <w:t>+</w:t>
      </w:r>
      <w:r w:rsidRPr="005834F1">
        <w:rPr>
          <w:rFonts w:hint="eastAsia"/>
        </w:rPr>
        <w:t>二次碳化物</w:t>
      </w:r>
      <w:r w:rsidRPr="005834F1">
        <w:rPr>
          <w:rFonts w:hint="eastAsia"/>
        </w:rPr>
        <w:t>,</w:t>
      </w:r>
      <w:r w:rsidRPr="005834F1">
        <w:rPr>
          <w:rFonts w:hint="eastAsia"/>
        </w:rPr>
        <w:t>其冲击韧性高于高铬铸铁</w:t>
      </w:r>
      <w:r w:rsidRPr="005834F1">
        <w:rPr>
          <w:rFonts w:hint="eastAsia"/>
        </w:rPr>
        <w:t>,</w:t>
      </w:r>
      <w:r w:rsidRPr="005834F1">
        <w:rPr>
          <w:rFonts w:hint="eastAsia"/>
        </w:rPr>
        <w:t>而其余机械性能指标相当</w:t>
      </w:r>
      <w:r w:rsidR="00A80123" w:rsidRPr="00584CAF">
        <w:rPr>
          <w:rFonts w:hint="eastAsia"/>
        </w:rPr>
        <w:t>。</w:t>
      </w:r>
    </w:p>
    <w:p w:rsidR="006D70B7" w:rsidRDefault="00961A2F" w:rsidP="00D52C25">
      <w:r>
        <w:rPr>
          <w:noProof/>
        </w:rPr>
        <w:drawing>
          <wp:anchor distT="0" distB="0" distL="114300" distR="114300" simplePos="0" relativeHeight="251661312" behindDoc="0" locked="0" layoutInCell="1" allowOverlap="1">
            <wp:simplePos x="0" y="0"/>
            <wp:positionH relativeFrom="column">
              <wp:posOffset>3905250</wp:posOffset>
            </wp:positionH>
            <wp:positionV relativeFrom="paragraph">
              <wp:posOffset>74295</wp:posOffset>
            </wp:positionV>
            <wp:extent cx="781050" cy="666750"/>
            <wp:effectExtent l="1905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781050" cy="666750"/>
                    </a:xfrm>
                    <a:prstGeom prst="rect">
                      <a:avLst/>
                    </a:prstGeom>
                    <a:noFill/>
                    <a:ln w="9525">
                      <a:noFill/>
                      <a:miter lim="800000"/>
                      <a:headEnd/>
                      <a:tailEnd/>
                    </a:ln>
                  </pic:spPr>
                </pic:pic>
              </a:graphicData>
            </a:graphic>
          </wp:anchor>
        </w:drawing>
      </w:r>
      <w:r w:rsidR="00C64FB5">
        <w:rPr>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93345</wp:posOffset>
            </wp:positionV>
            <wp:extent cx="752475" cy="647700"/>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52475" cy="647700"/>
                    </a:xfrm>
                    <a:prstGeom prst="rect">
                      <a:avLst/>
                    </a:prstGeom>
                    <a:noFill/>
                    <a:ln w="9525">
                      <a:noFill/>
                      <a:miter lim="800000"/>
                      <a:headEnd/>
                      <a:tailEnd/>
                    </a:ln>
                  </pic:spPr>
                </pic:pic>
              </a:graphicData>
            </a:graphic>
          </wp:anchor>
        </w:drawing>
      </w:r>
    </w:p>
    <w:p w:rsidR="00D52C25" w:rsidRDefault="00D52C25" w:rsidP="00D52C25">
      <w:r>
        <w:rPr>
          <w:rFonts w:hint="eastAsia"/>
        </w:rPr>
        <w:t>寿命更长</w:t>
      </w:r>
    </w:p>
    <w:p w:rsidR="000B1090" w:rsidRDefault="00154A15" w:rsidP="00D52C25">
      <w:r w:rsidRPr="00154A15">
        <w:rPr>
          <w:rFonts w:hint="eastAsia"/>
        </w:rPr>
        <w:t>金阳石新型微合金材质，相比传统材质更耐磨，已得到广泛认可</w:t>
      </w:r>
    </w:p>
    <w:p w:rsidR="00A968EA" w:rsidRDefault="00D52C25" w:rsidP="00D52C25">
      <w:r>
        <w:rPr>
          <w:rFonts w:hint="eastAsia"/>
        </w:rPr>
        <w:lastRenderedPageBreak/>
        <w:t>性价比高</w:t>
      </w:r>
    </w:p>
    <w:p w:rsidR="00D52C25" w:rsidRDefault="00597701" w:rsidP="00597701">
      <w:r>
        <w:rPr>
          <w:rFonts w:hint="eastAsia"/>
        </w:rPr>
        <w:t>“新型中碳中铬合金钢耐磨衬板”</w:t>
      </w:r>
      <w:r>
        <w:rPr>
          <w:rFonts w:hint="eastAsia"/>
        </w:rPr>
        <w:t>,</w:t>
      </w:r>
      <w:r>
        <w:rPr>
          <w:rFonts w:hint="eastAsia"/>
        </w:rPr>
        <w:t>其性能优于传统中碳中铬合金钢衬板</w:t>
      </w:r>
      <w:r>
        <w:rPr>
          <w:rFonts w:hint="eastAsia"/>
        </w:rPr>
        <w:t>,</w:t>
      </w:r>
      <w:r>
        <w:rPr>
          <w:rFonts w:hint="eastAsia"/>
        </w:rPr>
        <w:t>韧性高</w:t>
      </w:r>
      <w:r>
        <w:rPr>
          <w:rFonts w:hint="eastAsia"/>
        </w:rPr>
        <w:t>,</w:t>
      </w:r>
      <w:r>
        <w:rPr>
          <w:rFonts w:hint="eastAsia"/>
        </w:rPr>
        <w:t>耐磨性好</w:t>
      </w:r>
      <w:r>
        <w:rPr>
          <w:rFonts w:hint="eastAsia"/>
        </w:rPr>
        <w:t>,</w:t>
      </w:r>
      <w:r>
        <w:rPr>
          <w:rFonts w:hint="eastAsia"/>
        </w:rPr>
        <w:t>产品生产成本低</w:t>
      </w:r>
      <w:r>
        <w:rPr>
          <w:rFonts w:hint="eastAsia"/>
        </w:rPr>
        <w:t>,</w:t>
      </w:r>
      <w:r>
        <w:rPr>
          <w:rFonts w:hint="eastAsia"/>
        </w:rPr>
        <w:t>性价比有一定优势</w:t>
      </w:r>
    </w:p>
    <w:p w:rsidR="00961A2F" w:rsidRDefault="00961A2F" w:rsidP="00D52C25"/>
    <w:p w:rsidR="00D52C25" w:rsidRDefault="00D52C25" w:rsidP="00D52C25">
      <w:r>
        <w:rPr>
          <w:rFonts w:hint="eastAsia"/>
        </w:rPr>
        <w:t>应用广泛</w:t>
      </w:r>
    </w:p>
    <w:p w:rsidR="00CE37AA" w:rsidRDefault="00BB1627" w:rsidP="00D52C25">
      <w:r w:rsidRPr="0072093E">
        <w:rPr>
          <w:rFonts w:hint="eastAsia"/>
        </w:rPr>
        <w:t>用于矿山、建材、火电等机械设备中，制作耐磨件</w:t>
      </w:r>
      <w:r w:rsidR="00A4754A" w:rsidRPr="00A4754A">
        <w:rPr>
          <w:rFonts w:hint="eastAsia"/>
        </w:rPr>
        <w:t>。</w:t>
      </w:r>
    </w:p>
    <w:p w:rsidR="00D52C25" w:rsidRDefault="00D52C25">
      <w:pPr>
        <w:sectPr w:rsidR="00D52C25" w:rsidSect="00D52C25">
          <w:type w:val="continuous"/>
          <w:pgSz w:w="16838" w:h="11906" w:orient="landscape"/>
          <w:pgMar w:top="720" w:right="720" w:bottom="720" w:left="720" w:header="283" w:footer="992" w:gutter="0"/>
          <w:cols w:num="2" w:space="425"/>
          <w:docGrid w:type="lines" w:linePitch="312"/>
        </w:sectPr>
      </w:pPr>
    </w:p>
    <w:p w:rsidR="000B1090" w:rsidRDefault="000B1090">
      <w:pPr>
        <w:rPr>
          <w:b/>
        </w:rPr>
      </w:pPr>
    </w:p>
    <w:p w:rsidR="00571031" w:rsidRDefault="00571031">
      <w:pPr>
        <w:rPr>
          <w:b/>
        </w:rPr>
      </w:pPr>
    </w:p>
    <w:p w:rsidR="00177D3E" w:rsidRDefault="00177D3E">
      <w:r w:rsidRPr="00F5235D">
        <w:rPr>
          <w:rFonts w:hint="eastAsia"/>
          <w:b/>
        </w:rPr>
        <w:t>技术参数</w:t>
      </w:r>
      <w:r>
        <w:rPr>
          <w:rFonts w:hint="eastAsia"/>
        </w:rPr>
        <w:t>：</w:t>
      </w:r>
    </w:p>
    <w:tbl>
      <w:tblPr>
        <w:tblW w:w="5000" w:type="pct"/>
        <w:shd w:val="clear" w:color="auto" w:fill="FFFFFF"/>
        <w:tblCellMar>
          <w:top w:w="15" w:type="dxa"/>
          <w:left w:w="15" w:type="dxa"/>
          <w:bottom w:w="15" w:type="dxa"/>
          <w:right w:w="15" w:type="dxa"/>
        </w:tblCellMar>
        <w:tblLook w:val="04A0"/>
      </w:tblPr>
      <w:tblGrid>
        <w:gridCol w:w="2789"/>
        <w:gridCol w:w="1667"/>
        <w:gridCol w:w="1259"/>
        <w:gridCol w:w="1259"/>
        <w:gridCol w:w="1259"/>
        <w:gridCol w:w="2053"/>
        <w:gridCol w:w="1259"/>
        <w:gridCol w:w="1259"/>
        <w:gridCol w:w="1450"/>
        <w:gridCol w:w="1444"/>
      </w:tblGrid>
      <w:tr w:rsidR="00280175" w:rsidRPr="00280175" w:rsidTr="00280175">
        <w:trPr>
          <w:trHeight w:val="330"/>
        </w:trPr>
        <w:tc>
          <w:tcPr>
            <w:tcW w:w="888"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牌号</w:t>
            </w:r>
          </w:p>
        </w:tc>
        <w:tc>
          <w:tcPr>
            <w:tcW w:w="53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C</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Mn</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Si</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Ni</w:t>
            </w:r>
          </w:p>
        </w:tc>
        <w:tc>
          <w:tcPr>
            <w:tcW w:w="654"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Cr</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Mo</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Cu</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P</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S</w:t>
            </w:r>
          </w:p>
        </w:tc>
      </w:tr>
      <w:tr w:rsidR="00280175" w:rsidRPr="00280175" w:rsidTr="00280175">
        <w:trPr>
          <w:trHeight w:val="330"/>
        </w:trPr>
        <w:tc>
          <w:tcPr>
            <w:tcW w:w="888"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KmTBCr12</w:t>
            </w:r>
          </w:p>
        </w:tc>
        <w:tc>
          <w:tcPr>
            <w:tcW w:w="53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2.0-3.3</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≤1.5</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≤2.5</w:t>
            </w:r>
          </w:p>
        </w:tc>
        <w:tc>
          <w:tcPr>
            <w:tcW w:w="654"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11.0-14.0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≤3.0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≤1.2</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≤0.10</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≤0.06</w:t>
            </w:r>
          </w:p>
        </w:tc>
      </w:tr>
      <w:tr w:rsidR="00280175" w:rsidRPr="00280175" w:rsidTr="00280175">
        <w:trPr>
          <w:trHeight w:val="330"/>
        </w:trPr>
        <w:tc>
          <w:tcPr>
            <w:tcW w:w="888"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KmTBCr15Mo</w:t>
            </w:r>
          </w:p>
        </w:tc>
        <w:tc>
          <w:tcPr>
            <w:tcW w:w="53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2.0-3.3</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≤1.2</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≤2.5</w:t>
            </w:r>
          </w:p>
        </w:tc>
        <w:tc>
          <w:tcPr>
            <w:tcW w:w="654"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11.0-18.0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≤3.0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≤1.2</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≤0.10</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≤0.06</w:t>
            </w:r>
          </w:p>
        </w:tc>
      </w:tr>
      <w:tr w:rsidR="00280175" w:rsidRPr="00280175" w:rsidTr="00280175">
        <w:trPr>
          <w:trHeight w:val="330"/>
        </w:trPr>
        <w:tc>
          <w:tcPr>
            <w:tcW w:w="888"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KmTBCr20Mo</w:t>
            </w:r>
          </w:p>
        </w:tc>
        <w:tc>
          <w:tcPr>
            <w:tcW w:w="53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2.0-3.3</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≤1.2</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≤2.5</w:t>
            </w:r>
          </w:p>
        </w:tc>
        <w:tc>
          <w:tcPr>
            <w:tcW w:w="654"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18.0-23.0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≤3.0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≤1.2</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≤0.10</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≤0.06</w:t>
            </w:r>
          </w:p>
        </w:tc>
      </w:tr>
      <w:tr w:rsidR="00280175" w:rsidRPr="00280175" w:rsidTr="00280175">
        <w:trPr>
          <w:trHeight w:val="330"/>
        </w:trPr>
        <w:tc>
          <w:tcPr>
            <w:tcW w:w="888"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KmTBCr26</w:t>
            </w:r>
          </w:p>
        </w:tc>
        <w:tc>
          <w:tcPr>
            <w:tcW w:w="53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2.0-3.3</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≤1.2</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≤2.5</w:t>
            </w:r>
          </w:p>
        </w:tc>
        <w:tc>
          <w:tcPr>
            <w:tcW w:w="654"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23.0-30.0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≤3.0</w:t>
            </w:r>
          </w:p>
        </w:tc>
        <w:tc>
          <w:tcPr>
            <w:tcW w:w="401"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≤1.2</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≤0.10</w:t>
            </w:r>
          </w:p>
        </w:tc>
        <w:tc>
          <w:tcPr>
            <w:tcW w:w="462" w:type="pct"/>
            <w:tcBorders>
              <w:top w:val="single" w:sz="6" w:space="0" w:color="E6E6E6"/>
              <w:left w:val="single" w:sz="6" w:space="0" w:color="E6E6E6"/>
              <w:bottom w:val="single" w:sz="6" w:space="0" w:color="E6E6E6"/>
              <w:right w:val="single" w:sz="6" w:space="0" w:color="E6E6E6"/>
            </w:tcBorders>
            <w:shd w:val="clear" w:color="auto" w:fill="FFFFFF"/>
            <w:tcMar>
              <w:top w:w="30" w:type="dxa"/>
              <w:left w:w="150" w:type="dxa"/>
              <w:bottom w:w="30" w:type="dxa"/>
              <w:right w:w="150" w:type="dxa"/>
            </w:tcMar>
            <w:vAlign w:val="center"/>
            <w:hideMark/>
          </w:tcPr>
          <w:p w:rsidR="00280175" w:rsidRPr="00280175" w:rsidRDefault="00280175" w:rsidP="00280175">
            <w:pPr>
              <w:widowControl/>
              <w:spacing w:line="360" w:lineRule="atLeast"/>
              <w:jc w:val="left"/>
              <w:rPr>
                <w:rFonts w:ascii="Arial" w:eastAsia="宋体" w:hAnsi="Arial" w:cs="Arial"/>
                <w:color w:val="333333"/>
                <w:kern w:val="0"/>
                <w:sz w:val="18"/>
                <w:szCs w:val="18"/>
              </w:rPr>
            </w:pPr>
            <w:r w:rsidRPr="00280175">
              <w:rPr>
                <w:rFonts w:ascii="Arial" w:eastAsia="宋体" w:hAnsi="Arial" w:cs="Arial"/>
                <w:color w:val="333333"/>
                <w:kern w:val="0"/>
                <w:sz w:val="18"/>
                <w:szCs w:val="18"/>
              </w:rPr>
              <w:t>≤0.06</w:t>
            </w:r>
          </w:p>
        </w:tc>
      </w:tr>
    </w:tbl>
    <w:p w:rsidR="00FD4CFF" w:rsidRDefault="00FD4CFF" w:rsidP="0054569E">
      <w:pPr>
        <w:ind w:firstLine="420"/>
      </w:pPr>
    </w:p>
    <w:p w:rsidR="00177D3E" w:rsidRDefault="00280175" w:rsidP="0054569E">
      <w:pPr>
        <w:ind w:firstLine="420"/>
      </w:pPr>
      <w:r>
        <w:rPr>
          <w:rFonts w:hint="eastAsia"/>
        </w:rPr>
        <w:t>这里只罗列了高铬铸件的</w:t>
      </w:r>
      <w:r w:rsidR="0054569E" w:rsidRPr="0054569E">
        <w:rPr>
          <w:rFonts w:hint="eastAsia"/>
        </w:rPr>
        <w:t>部分型号，由于产品性能在不断改进中，产品参数如有更改，恕不另行通知，如果您需要做进一步了解，请在线咨询客服或请来我厂参观考察！</w:t>
      </w:r>
    </w:p>
    <w:p w:rsidR="0054569E" w:rsidRDefault="0054569E"/>
    <w:p w:rsidR="00177D3E" w:rsidRDefault="00177D3E">
      <w:r w:rsidRPr="00F5235D">
        <w:rPr>
          <w:rFonts w:hint="eastAsia"/>
          <w:b/>
        </w:rPr>
        <w:t>企业实力</w:t>
      </w:r>
      <w:r>
        <w:rPr>
          <w:rFonts w:hint="eastAsia"/>
        </w:rPr>
        <w:t>：</w:t>
      </w:r>
    </w:p>
    <w:p w:rsidR="00A84E56" w:rsidRDefault="003744B2" w:rsidP="003744B2">
      <w:pPr>
        <w:ind w:firstLine="420"/>
      </w:pPr>
      <w:r w:rsidRPr="003744B2">
        <w:rPr>
          <w:rFonts w:hint="eastAsia"/>
        </w:rPr>
        <w:t>公司拥有</w:t>
      </w:r>
      <w:r w:rsidRPr="003744B2">
        <w:rPr>
          <w:rFonts w:hint="eastAsia"/>
        </w:rPr>
        <w:t>2</w:t>
      </w:r>
      <w:r w:rsidRPr="003744B2">
        <w:rPr>
          <w:rFonts w:hint="eastAsia"/>
        </w:rPr>
        <w:t>条砂型生产线，</w:t>
      </w:r>
      <w:r w:rsidRPr="003744B2">
        <w:rPr>
          <w:rFonts w:hint="eastAsia"/>
        </w:rPr>
        <w:t>1</w:t>
      </w:r>
      <w:r w:rsidRPr="003744B2">
        <w:rPr>
          <w:rFonts w:hint="eastAsia"/>
        </w:rPr>
        <w:t>条</w:t>
      </w:r>
      <w:r w:rsidRPr="003744B2">
        <w:rPr>
          <w:rFonts w:hint="eastAsia"/>
        </w:rPr>
        <w:t>V</w:t>
      </w:r>
      <w:r w:rsidRPr="003744B2">
        <w:rPr>
          <w:rFonts w:hint="eastAsia"/>
        </w:rPr>
        <w:t>法铸造生产线、</w:t>
      </w:r>
      <w:r w:rsidRPr="003744B2">
        <w:rPr>
          <w:rFonts w:hint="eastAsia"/>
        </w:rPr>
        <w:t>2</w:t>
      </w:r>
      <w:r w:rsidRPr="003744B2">
        <w:rPr>
          <w:rFonts w:hint="eastAsia"/>
        </w:rPr>
        <w:t>条精密铸造生产线、</w:t>
      </w:r>
      <w:r w:rsidRPr="003744B2">
        <w:rPr>
          <w:rFonts w:hint="eastAsia"/>
        </w:rPr>
        <w:t>1</w:t>
      </w:r>
      <w:r w:rsidRPr="003744B2">
        <w:rPr>
          <w:rFonts w:hint="eastAsia"/>
        </w:rPr>
        <w:t>条消失模生产线</w:t>
      </w:r>
      <w:r w:rsidR="007E67CC">
        <w:rPr>
          <w:rFonts w:hint="eastAsia"/>
        </w:rPr>
        <w:t>、</w:t>
      </w:r>
      <w:r w:rsidR="007E67CC">
        <w:rPr>
          <w:rFonts w:hint="eastAsia"/>
        </w:rPr>
        <w:t>1</w:t>
      </w:r>
      <w:r w:rsidR="007E67CC">
        <w:rPr>
          <w:rFonts w:hint="eastAsia"/>
        </w:rPr>
        <w:t>个机加工车间</w:t>
      </w:r>
      <w:r w:rsidRPr="003744B2">
        <w:rPr>
          <w:rFonts w:hint="eastAsia"/>
        </w:rPr>
        <w:t>；</w:t>
      </w:r>
      <w:r w:rsidRPr="003744B2">
        <w:rPr>
          <w:rFonts w:hint="eastAsia"/>
        </w:rPr>
        <w:t>2</w:t>
      </w:r>
      <w:r w:rsidRPr="003744B2">
        <w:rPr>
          <w:rFonts w:hint="eastAsia"/>
        </w:rPr>
        <w:t>台</w:t>
      </w:r>
      <w:r w:rsidRPr="003744B2">
        <w:rPr>
          <w:rFonts w:hint="eastAsia"/>
        </w:rPr>
        <w:t>5T</w:t>
      </w:r>
      <w:r w:rsidRPr="003744B2">
        <w:rPr>
          <w:rFonts w:hint="eastAsia"/>
        </w:rPr>
        <w:t>中频电炉、</w:t>
      </w:r>
      <w:r w:rsidRPr="003744B2">
        <w:rPr>
          <w:rFonts w:hint="eastAsia"/>
        </w:rPr>
        <w:t>3</w:t>
      </w:r>
      <w:r w:rsidRPr="003744B2">
        <w:rPr>
          <w:rFonts w:hint="eastAsia"/>
        </w:rPr>
        <w:t>台</w:t>
      </w:r>
      <w:r w:rsidRPr="003744B2">
        <w:rPr>
          <w:rFonts w:hint="eastAsia"/>
        </w:rPr>
        <w:t>3T</w:t>
      </w:r>
      <w:r w:rsidRPr="003744B2">
        <w:rPr>
          <w:rFonts w:hint="eastAsia"/>
        </w:rPr>
        <w:t>中频电炉、</w:t>
      </w:r>
      <w:r w:rsidRPr="003744B2">
        <w:rPr>
          <w:rFonts w:hint="eastAsia"/>
        </w:rPr>
        <w:t>3</w:t>
      </w:r>
      <w:r w:rsidRPr="003744B2">
        <w:rPr>
          <w:rFonts w:hint="eastAsia"/>
        </w:rPr>
        <w:t>台</w:t>
      </w:r>
      <w:r w:rsidRPr="003744B2">
        <w:rPr>
          <w:rFonts w:hint="eastAsia"/>
        </w:rPr>
        <w:t>1T</w:t>
      </w:r>
      <w:r w:rsidRPr="003744B2">
        <w:rPr>
          <w:rFonts w:hint="eastAsia"/>
        </w:rPr>
        <w:t>中频电炉</w:t>
      </w:r>
      <w:r w:rsidR="00AB6A5A">
        <w:rPr>
          <w:rFonts w:hint="eastAsia"/>
        </w:rPr>
        <w:t>，</w:t>
      </w:r>
      <w:r w:rsidRPr="003744B2">
        <w:rPr>
          <w:rFonts w:hint="eastAsia"/>
        </w:rPr>
        <w:t>最大能做</w:t>
      </w:r>
      <w:r w:rsidRPr="003744B2">
        <w:rPr>
          <w:rFonts w:hint="eastAsia"/>
        </w:rPr>
        <w:t>10</w:t>
      </w:r>
      <w:r w:rsidRPr="003744B2">
        <w:rPr>
          <w:rFonts w:hint="eastAsia"/>
        </w:rPr>
        <w:t>吨的铸件，年生产能力</w:t>
      </w:r>
      <w:r w:rsidRPr="003744B2">
        <w:rPr>
          <w:rFonts w:hint="eastAsia"/>
        </w:rPr>
        <w:t>15000</w:t>
      </w:r>
      <w:r w:rsidR="00F57FF2">
        <w:rPr>
          <w:rFonts w:hint="eastAsia"/>
        </w:rPr>
        <w:t>吨以上，打造</w:t>
      </w:r>
      <w:r w:rsidRPr="003744B2">
        <w:rPr>
          <w:rFonts w:hint="eastAsia"/>
        </w:rPr>
        <w:t>中南地区最大的耐磨材料生产基地。</w:t>
      </w:r>
    </w:p>
    <w:p w:rsidR="008D7C70" w:rsidRDefault="00036E75" w:rsidP="00036E75">
      <w:r w:rsidRPr="00036E75">
        <w:rPr>
          <w:noProof/>
        </w:rPr>
        <w:drawing>
          <wp:inline distT="0" distB="0" distL="0" distR="0">
            <wp:extent cx="9744075" cy="2295525"/>
            <wp:effectExtent l="19050" t="0" r="952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744075" cy="2295525"/>
                    </a:xfrm>
                    <a:prstGeom prst="rect">
                      <a:avLst/>
                    </a:prstGeom>
                    <a:noFill/>
                    <a:ln w="9525">
                      <a:noFill/>
                      <a:miter lim="800000"/>
                      <a:headEnd/>
                      <a:tailEnd/>
                    </a:ln>
                  </pic:spPr>
                </pic:pic>
              </a:graphicData>
            </a:graphic>
          </wp:inline>
        </w:drawing>
      </w:r>
    </w:p>
    <w:p w:rsidR="00177D3E" w:rsidRDefault="00177D3E">
      <w:r w:rsidRPr="00F5235D">
        <w:rPr>
          <w:rFonts w:hint="eastAsia"/>
          <w:b/>
        </w:rPr>
        <w:t>国际合作</w:t>
      </w:r>
      <w:r>
        <w:rPr>
          <w:rFonts w:hint="eastAsia"/>
        </w:rPr>
        <w:t>：</w:t>
      </w:r>
    </w:p>
    <w:p w:rsidR="00891A87" w:rsidRDefault="00F220CC" w:rsidP="00F220CC">
      <w:pPr>
        <w:ind w:firstLine="420"/>
      </w:pPr>
      <w:r w:rsidRPr="00F220CC">
        <w:rPr>
          <w:rFonts w:hint="eastAsia"/>
        </w:rPr>
        <w:t>与国际对话，建跨国集团</w:t>
      </w:r>
      <w:r w:rsidR="00BC6F60">
        <w:rPr>
          <w:rFonts w:hint="eastAsia"/>
        </w:rPr>
        <w:t>，</w:t>
      </w:r>
      <w:r w:rsidRPr="00F220CC">
        <w:rPr>
          <w:rFonts w:hint="eastAsia"/>
        </w:rPr>
        <w:t>公司具有独立的进出口贸易经营资质</w:t>
      </w:r>
      <w:r w:rsidR="00BC6F60">
        <w:rPr>
          <w:rFonts w:hint="eastAsia"/>
        </w:rPr>
        <w:t>，</w:t>
      </w:r>
      <w:r w:rsidRPr="00F220CC">
        <w:rPr>
          <w:rFonts w:hint="eastAsia"/>
        </w:rPr>
        <w:t>长期与海外各国的交流和合作，不但使公司产品</w:t>
      </w:r>
      <w:r w:rsidR="00F57FF2">
        <w:rPr>
          <w:rFonts w:hint="eastAsia"/>
        </w:rPr>
        <w:t>保持较高的</w:t>
      </w:r>
      <w:r w:rsidRPr="00F220CC">
        <w:rPr>
          <w:rFonts w:hint="eastAsia"/>
        </w:rPr>
        <w:t>水平，而且赢得了广泛的国际市场，产品远销俄罗斯，哈萨克斯坦，土耳其，沙特，南非，越南，</w:t>
      </w:r>
      <w:r w:rsidR="00BC6F60">
        <w:rPr>
          <w:rFonts w:hint="eastAsia"/>
        </w:rPr>
        <w:t>印度，美国，</w:t>
      </w:r>
      <w:r w:rsidRPr="00F220CC">
        <w:rPr>
          <w:rFonts w:hint="eastAsia"/>
        </w:rPr>
        <w:t>澳大利亚等</w:t>
      </w:r>
      <w:r w:rsidR="00F57FF2">
        <w:rPr>
          <w:rFonts w:hint="eastAsia"/>
        </w:rPr>
        <w:t>3</w:t>
      </w:r>
      <w:r w:rsidRPr="00F220CC">
        <w:rPr>
          <w:rFonts w:hint="eastAsia"/>
        </w:rPr>
        <w:t>0</w:t>
      </w:r>
      <w:r w:rsidRPr="00F220CC">
        <w:rPr>
          <w:rFonts w:hint="eastAsia"/>
        </w:rPr>
        <w:t>个国家和地区。</w:t>
      </w:r>
    </w:p>
    <w:p w:rsidR="008D7C70" w:rsidRDefault="00036E75" w:rsidP="00036E75">
      <w:r w:rsidRPr="00036E75">
        <w:rPr>
          <w:noProof/>
        </w:rPr>
        <w:lastRenderedPageBreak/>
        <w:drawing>
          <wp:inline distT="0" distB="0" distL="0" distR="0">
            <wp:extent cx="9777730" cy="1984953"/>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777730" cy="1984953"/>
                    </a:xfrm>
                    <a:prstGeom prst="rect">
                      <a:avLst/>
                    </a:prstGeom>
                    <a:noFill/>
                    <a:ln w="9525">
                      <a:noFill/>
                      <a:miter lim="800000"/>
                      <a:headEnd/>
                      <a:tailEnd/>
                    </a:ln>
                  </pic:spPr>
                </pic:pic>
              </a:graphicData>
            </a:graphic>
          </wp:inline>
        </w:drawing>
      </w:r>
    </w:p>
    <w:p w:rsidR="00177D3E" w:rsidRDefault="00177D3E">
      <w:r w:rsidRPr="00F5235D">
        <w:rPr>
          <w:rFonts w:hint="eastAsia"/>
          <w:color w:val="FF0000"/>
        </w:rPr>
        <w:t>特别提醒</w:t>
      </w:r>
      <w:r>
        <w:rPr>
          <w:rFonts w:hint="eastAsia"/>
        </w:rPr>
        <w:t>：</w:t>
      </w:r>
    </w:p>
    <w:p w:rsidR="004F7D08" w:rsidRDefault="004F7D08" w:rsidP="004F7D08">
      <w:pPr>
        <w:ind w:firstLine="420"/>
      </w:pPr>
      <w:r w:rsidRPr="004F7D08">
        <w:rPr>
          <w:rFonts w:hint="eastAsia"/>
        </w:rPr>
        <w:t>湖北金阳石新型耐磨材料科技有限公司</w:t>
      </w:r>
      <w:r>
        <w:rPr>
          <w:rFonts w:hint="eastAsia"/>
        </w:rPr>
        <w:t>是专业耐磨铸件铸造厂</w:t>
      </w:r>
      <w:r w:rsidR="00EE2B7C">
        <w:rPr>
          <w:rFonts w:hint="eastAsia"/>
        </w:rPr>
        <w:t>家</w:t>
      </w:r>
      <w:r>
        <w:rPr>
          <w:rFonts w:hint="eastAsia"/>
        </w:rPr>
        <w:t>，主营高锰钢、高低铬、耐磨合金钢铸件，常年提供其他厂家的备品备件加工业务，不管是哪个厂家的什么型号的耐磨铸件，只要你能提供图纸、样品或模具，我们都能生产！</w:t>
      </w:r>
      <w:r w:rsidR="00036E75">
        <w:rPr>
          <w:rFonts w:hint="eastAsia"/>
        </w:rPr>
        <w:t>联系电话：</w:t>
      </w:r>
      <w:r w:rsidR="00036E75" w:rsidRPr="00EE2B7C">
        <w:rPr>
          <w:rFonts w:hint="eastAsia"/>
        </w:rPr>
        <w:t>电话：</w:t>
      </w:r>
      <w:r w:rsidR="00036E75" w:rsidRPr="00EE2B7C">
        <w:rPr>
          <w:rFonts w:hint="eastAsia"/>
        </w:rPr>
        <w:t>+86-0717-</w:t>
      </w:r>
      <w:r w:rsidR="00036E75" w:rsidRPr="009611D5">
        <w:t>3286139</w:t>
      </w:r>
      <w:r w:rsidR="00036E75">
        <w:t>，</w:t>
      </w:r>
      <w:r w:rsidR="00036E75" w:rsidRPr="00A62B82">
        <w:t>13477859260</w:t>
      </w:r>
      <w:r w:rsidR="00036E75">
        <w:rPr>
          <w:rFonts w:hint="eastAsia"/>
        </w:rPr>
        <w:t xml:space="preserve"> </w:t>
      </w:r>
      <w:r w:rsidR="00EE2B7C">
        <w:rPr>
          <w:rFonts w:hint="eastAsia"/>
        </w:rPr>
        <w:t xml:space="preserve">  </w:t>
      </w:r>
      <w:r w:rsidR="00EE2B7C" w:rsidRPr="00EE2B7C">
        <w:rPr>
          <w:rFonts w:hint="eastAsia"/>
        </w:rPr>
        <w:t>邮箱</w:t>
      </w:r>
      <w:r w:rsidR="00EE2B7C" w:rsidRPr="00EE2B7C">
        <w:rPr>
          <w:rFonts w:hint="eastAsia"/>
        </w:rPr>
        <w:t>:vip@jinyangshi.com</w:t>
      </w:r>
      <w:r w:rsidR="00891A87">
        <w:rPr>
          <w:rFonts w:hint="eastAsia"/>
        </w:rPr>
        <w:t xml:space="preserve"> </w:t>
      </w:r>
    </w:p>
    <w:sectPr w:rsidR="004F7D08" w:rsidSect="00D52C25">
      <w:type w:val="continuous"/>
      <w:pgSz w:w="16838" w:h="11906" w:orient="landscape"/>
      <w:pgMar w:top="720" w:right="720" w:bottom="720" w:left="720"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1B8" w:rsidRDefault="004701B8" w:rsidP="00893420">
      <w:r>
        <w:separator/>
      </w:r>
    </w:p>
  </w:endnote>
  <w:endnote w:type="continuationSeparator" w:id="1">
    <w:p w:rsidR="004701B8" w:rsidRDefault="004701B8" w:rsidP="0089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1B8" w:rsidRDefault="004701B8" w:rsidP="00893420">
      <w:r>
        <w:separator/>
      </w:r>
    </w:p>
  </w:footnote>
  <w:footnote w:type="continuationSeparator" w:id="1">
    <w:p w:rsidR="004701B8" w:rsidRDefault="004701B8" w:rsidP="0089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8E" w:rsidRDefault="0034108E" w:rsidP="0034108E">
    <w:pPr>
      <w:pStyle w:val="a3"/>
      <w:pBdr>
        <w:bottom w:val="single" w:sz="6" w:space="0" w:color="auto"/>
      </w:pBdr>
    </w:pPr>
    <w:r>
      <w:rPr>
        <w:rFonts w:hint="eastAsia"/>
      </w:rPr>
      <w:t>湖北金阳石新型耐磨材料科技有限公司</w:t>
    </w:r>
  </w:p>
  <w:p w:rsidR="0034108E" w:rsidRDefault="0034108E" w:rsidP="0034108E">
    <w:pPr>
      <w:pStyle w:val="a3"/>
      <w:pBdr>
        <w:bottom w:val="single" w:sz="6" w:space="0" w:color="auto"/>
      </w:pBdr>
    </w:pPr>
    <w:r>
      <w:rPr>
        <w:rFonts w:hint="eastAsia"/>
      </w:rPr>
      <w:t>电话：</w:t>
    </w:r>
    <w:r>
      <w:rPr>
        <w:rFonts w:hint="eastAsia"/>
      </w:rPr>
      <w:t>+86-0717-</w:t>
    </w:r>
    <w:r w:rsidR="00EB29C0" w:rsidRPr="00EB29C0">
      <w:t>3286139</w:t>
    </w:r>
    <w:r>
      <w:rPr>
        <w:rFonts w:hint="eastAsia"/>
      </w:rPr>
      <w:t xml:space="preserve">  13707200483  </w:t>
    </w:r>
    <w:r>
      <w:rPr>
        <w:rFonts w:hint="eastAsia"/>
      </w:rPr>
      <w:t>邮箱：</w:t>
    </w:r>
    <w:hyperlink r:id="rId1" w:history="1">
      <w:r w:rsidR="00AC5D2A" w:rsidRPr="00A11FA2">
        <w:rPr>
          <w:rStyle w:val="a6"/>
          <w:rFonts w:hint="eastAsia"/>
        </w:rPr>
        <w:t>vip@jinyangshi.com</w:t>
      </w:r>
    </w:hyperlink>
    <w:r w:rsidR="00AC5D2A">
      <w:rPr>
        <w:rFonts w:hint="eastAsia"/>
      </w:rPr>
      <w:t xml:space="preserve"> </w:t>
    </w:r>
    <w:r w:rsidR="00AC5D2A">
      <w:rPr>
        <w:rFonts w:hint="eastAsia"/>
      </w:rPr>
      <w:t>网站：</w:t>
    </w:r>
    <w:hyperlink r:id="rId2" w:history="1">
      <w:r w:rsidR="00AC5D2A" w:rsidRPr="00A11FA2">
        <w:rPr>
          <w:rStyle w:val="a6"/>
          <w:rFonts w:hint="eastAsia"/>
        </w:rPr>
        <w:t>www.jinyangshi.com</w:t>
      </w:r>
    </w:hyperlink>
    <w:r w:rsidR="00AC5D2A">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420"/>
    <w:rsid w:val="00007083"/>
    <w:rsid w:val="000213CA"/>
    <w:rsid w:val="00021A35"/>
    <w:rsid w:val="00036E75"/>
    <w:rsid w:val="00040DFB"/>
    <w:rsid w:val="000B1090"/>
    <w:rsid w:val="000D7B75"/>
    <w:rsid w:val="000E29F0"/>
    <w:rsid w:val="00122874"/>
    <w:rsid w:val="00151F22"/>
    <w:rsid w:val="00154A15"/>
    <w:rsid w:val="001636B3"/>
    <w:rsid w:val="00177D3E"/>
    <w:rsid w:val="001874DE"/>
    <w:rsid w:val="001B5B3C"/>
    <w:rsid w:val="001D6D11"/>
    <w:rsid w:val="00214DC3"/>
    <w:rsid w:val="00236D41"/>
    <w:rsid w:val="00280175"/>
    <w:rsid w:val="00285626"/>
    <w:rsid w:val="00291638"/>
    <w:rsid w:val="002917E5"/>
    <w:rsid w:val="00292076"/>
    <w:rsid w:val="00296603"/>
    <w:rsid w:val="002C1E79"/>
    <w:rsid w:val="002C3DB3"/>
    <w:rsid w:val="002C6BE8"/>
    <w:rsid w:val="002C7845"/>
    <w:rsid w:val="00317112"/>
    <w:rsid w:val="0032607D"/>
    <w:rsid w:val="0034108E"/>
    <w:rsid w:val="00357204"/>
    <w:rsid w:val="00362B2F"/>
    <w:rsid w:val="003744B2"/>
    <w:rsid w:val="003A1DD3"/>
    <w:rsid w:val="003A6EDC"/>
    <w:rsid w:val="003C3AD0"/>
    <w:rsid w:val="003D65F1"/>
    <w:rsid w:val="00403CE6"/>
    <w:rsid w:val="00415228"/>
    <w:rsid w:val="00415477"/>
    <w:rsid w:val="00426485"/>
    <w:rsid w:val="00435982"/>
    <w:rsid w:val="004419A8"/>
    <w:rsid w:val="004701B8"/>
    <w:rsid w:val="004E45E9"/>
    <w:rsid w:val="004F7D08"/>
    <w:rsid w:val="00513F66"/>
    <w:rsid w:val="00537DBD"/>
    <w:rsid w:val="0054569E"/>
    <w:rsid w:val="005503F3"/>
    <w:rsid w:val="005639F9"/>
    <w:rsid w:val="00571031"/>
    <w:rsid w:val="00575419"/>
    <w:rsid w:val="00580F6D"/>
    <w:rsid w:val="005834F1"/>
    <w:rsid w:val="00584CAF"/>
    <w:rsid w:val="00593827"/>
    <w:rsid w:val="00597701"/>
    <w:rsid w:val="005B0823"/>
    <w:rsid w:val="005C0A61"/>
    <w:rsid w:val="005C0F5A"/>
    <w:rsid w:val="005C68DE"/>
    <w:rsid w:val="005D3C6A"/>
    <w:rsid w:val="005D6C6C"/>
    <w:rsid w:val="005F238A"/>
    <w:rsid w:val="00635EDD"/>
    <w:rsid w:val="006476C1"/>
    <w:rsid w:val="00654AD7"/>
    <w:rsid w:val="00667B92"/>
    <w:rsid w:val="0067239D"/>
    <w:rsid w:val="00681031"/>
    <w:rsid w:val="006D70B7"/>
    <w:rsid w:val="00703803"/>
    <w:rsid w:val="007168AE"/>
    <w:rsid w:val="0072093E"/>
    <w:rsid w:val="00733798"/>
    <w:rsid w:val="00760468"/>
    <w:rsid w:val="007627D4"/>
    <w:rsid w:val="007644D3"/>
    <w:rsid w:val="007649E8"/>
    <w:rsid w:val="007A286B"/>
    <w:rsid w:val="007A6E12"/>
    <w:rsid w:val="007C454E"/>
    <w:rsid w:val="007E161C"/>
    <w:rsid w:val="007E67CC"/>
    <w:rsid w:val="007F01D9"/>
    <w:rsid w:val="008325C2"/>
    <w:rsid w:val="00840232"/>
    <w:rsid w:val="00844AAB"/>
    <w:rsid w:val="0084745A"/>
    <w:rsid w:val="00891A87"/>
    <w:rsid w:val="0089338C"/>
    <w:rsid w:val="00893420"/>
    <w:rsid w:val="00893DF1"/>
    <w:rsid w:val="008D7C70"/>
    <w:rsid w:val="008F1A29"/>
    <w:rsid w:val="008F2A15"/>
    <w:rsid w:val="008F6118"/>
    <w:rsid w:val="00931147"/>
    <w:rsid w:val="0093487E"/>
    <w:rsid w:val="009407EC"/>
    <w:rsid w:val="0096076B"/>
    <w:rsid w:val="00961A2F"/>
    <w:rsid w:val="00963291"/>
    <w:rsid w:val="009951D2"/>
    <w:rsid w:val="009A1CBC"/>
    <w:rsid w:val="009D3405"/>
    <w:rsid w:val="009D41FB"/>
    <w:rsid w:val="009D566E"/>
    <w:rsid w:val="009D56FE"/>
    <w:rsid w:val="009F52C9"/>
    <w:rsid w:val="00A14B2F"/>
    <w:rsid w:val="00A2202F"/>
    <w:rsid w:val="00A312D8"/>
    <w:rsid w:val="00A37384"/>
    <w:rsid w:val="00A4754A"/>
    <w:rsid w:val="00A622B3"/>
    <w:rsid w:val="00A70A65"/>
    <w:rsid w:val="00A80123"/>
    <w:rsid w:val="00A84E56"/>
    <w:rsid w:val="00A968EA"/>
    <w:rsid w:val="00AB6A5A"/>
    <w:rsid w:val="00AC5D2A"/>
    <w:rsid w:val="00AC72B2"/>
    <w:rsid w:val="00B02D37"/>
    <w:rsid w:val="00B150EE"/>
    <w:rsid w:val="00B20C79"/>
    <w:rsid w:val="00B45132"/>
    <w:rsid w:val="00B52CC0"/>
    <w:rsid w:val="00B66BBD"/>
    <w:rsid w:val="00B80F3A"/>
    <w:rsid w:val="00B95988"/>
    <w:rsid w:val="00BB1627"/>
    <w:rsid w:val="00BC21CE"/>
    <w:rsid w:val="00BC6F60"/>
    <w:rsid w:val="00BE017A"/>
    <w:rsid w:val="00C04897"/>
    <w:rsid w:val="00C37610"/>
    <w:rsid w:val="00C40856"/>
    <w:rsid w:val="00C64FB5"/>
    <w:rsid w:val="00C766DA"/>
    <w:rsid w:val="00C9323D"/>
    <w:rsid w:val="00CD0163"/>
    <w:rsid w:val="00CD70E1"/>
    <w:rsid w:val="00CE37AA"/>
    <w:rsid w:val="00CE54C3"/>
    <w:rsid w:val="00CE6C74"/>
    <w:rsid w:val="00D10D73"/>
    <w:rsid w:val="00D302EE"/>
    <w:rsid w:val="00D52C25"/>
    <w:rsid w:val="00D56E52"/>
    <w:rsid w:val="00D64129"/>
    <w:rsid w:val="00D6765F"/>
    <w:rsid w:val="00D74EFE"/>
    <w:rsid w:val="00D81276"/>
    <w:rsid w:val="00D81E2B"/>
    <w:rsid w:val="00D84E5F"/>
    <w:rsid w:val="00D8715B"/>
    <w:rsid w:val="00D92370"/>
    <w:rsid w:val="00DA51A9"/>
    <w:rsid w:val="00DA6286"/>
    <w:rsid w:val="00DB0206"/>
    <w:rsid w:val="00DB0FE5"/>
    <w:rsid w:val="00DB1396"/>
    <w:rsid w:val="00DB296E"/>
    <w:rsid w:val="00DC7624"/>
    <w:rsid w:val="00DD17C5"/>
    <w:rsid w:val="00E001B0"/>
    <w:rsid w:val="00E0050D"/>
    <w:rsid w:val="00E10BA0"/>
    <w:rsid w:val="00E202A3"/>
    <w:rsid w:val="00E22D57"/>
    <w:rsid w:val="00E511A0"/>
    <w:rsid w:val="00E80149"/>
    <w:rsid w:val="00EA1AB7"/>
    <w:rsid w:val="00EB0342"/>
    <w:rsid w:val="00EB29C0"/>
    <w:rsid w:val="00EC4E3E"/>
    <w:rsid w:val="00EC7384"/>
    <w:rsid w:val="00ED4245"/>
    <w:rsid w:val="00ED74A5"/>
    <w:rsid w:val="00EE2B7C"/>
    <w:rsid w:val="00EE46F4"/>
    <w:rsid w:val="00EE65DC"/>
    <w:rsid w:val="00EF1051"/>
    <w:rsid w:val="00F02EB0"/>
    <w:rsid w:val="00F04B4F"/>
    <w:rsid w:val="00F129B5"/>
    <w:rsid w:val="00F1769E"/>
    <w:rsid w:val="00F220CC"/>
    <w:rsid w:val="00F3515E"/>
    <w:rsid w:val="00F4794C"/>
    <w:rsid w:val="00F5235D"/>
    <w:rsid w:val="00F57FF2"/>
    <w:rsid w:val="00F732E9"/>
    <w:rsid w:val="00F757E4"/>
    <w:rsid w:val="00FC6807"/>
    <w:rsid w:val="00FD357B"/>
    <w:rsid w:val="00FD3C31"/>
    <w:rsid w:val="00FD4CFF"/>
    <w:rsid w:val="00FD5B60"/>
    <w:rsid w:val="00FF031B"/>
    <w:rsid w:val="00FF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420"/>
    <w:rPr>
      <w:sz w:val="18"/>
      <w:szCs w:val="18"/>
    </w:rPr>
  </w:style>
  <w:style w:type="paragraph" w:styleId="a4">
    <w:name w:val="footer"/>
    <w:basedOn w:val="a"/>
    <w:link w:val="Char0"/>
    <w:uiPriority w:val="99"/>
    <w:semiHidden/>
    <w:unhideWhenUsed/>
    <w:rsid w:val="00893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420"/>
    <w:rPr>
      <w:sz w:val="18"/>
      <w:szCs w:val="18"/>
    </w:rPr>
  </w:style>
  <w:style w:type="paragraph" w:styleId="a5">
    <w:name w:val="Title"/>
    <w:basedOn w:val="a"/>
    <w:next w:val="a"/>
    <w:link w:val="Char1"/>
    <w:uiPriority w:val="10"/>
    <w:qFormat/>
    <w:rsid w:val="00C0489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04897"/>
    <w:rPr>
      <w:rFonts w:asciiTheme="majorHAnsi" w:eastAsia="宋体" w:hAnsiTheme="majorHAnsi" w:cstheme="majorBidi"/>
      <w:b/>
      <w:bCs/>
      <w:sz w:val="32"/>
      <w:szCs w:val="32"/>
    </w:rPr>
  </w:style>
  <w:style w:type="character" w:styleId="a6">
    <w:name w:val="Hyperlink"/>
    <w:basedOn w:val="a0"/>
    <w:uiPriority w:val="99"/>
    <w:unhideWhenUsed/>
    <w:rsid w:val="00AC5D2A"/>
    <w:rPr>
      <w:color w:val="0000FF" w:themeColor="hyperlink"/>
      <w:u w:val="single"/>
    </w:rPr>
  </w:style>
  <w:style w:type="paragraph" w:styleId="a7">
    <w:name w:val="Balloon Text"/>
    <w:basedOn w:val="a"/>
    <w:link w:val="Char2"/>
    <w:uiPriority w:val="99"/>
    <w:semiHidden/>
    <w:unhideWhenUsed/>
    <w:rsid w:val="006D70B7"/>
    <w:rPr>
      <w:sz w:val="18"/>
      <w:szCs w:val="18"/>
    </w:rPr>
  </w:style>
  <w:style w:type="character" w:customStyle="1" w:styleId="Char2">
    <w:name w:val="批注框文本 Char"/>
    <w:basedOn w:val="a0"/>
    <w:link w:val="a7"/>
    <w:uiPriority w:val="99"/>
    <w:semiHidden/>
    <w:rsid w:val="006D70B7"/>
    <w:rPr>
      <w:sz w:val="18"/>
      <w:szCs w:val="18"/>
    </w:rPr>
  </w:style>
</w:styles>
</file>

<file path=word/webSettings.xml><?xml version="1.0" encoding="utf-8"?>
<w:webSettings xmlns:r="http://schemas.openxmlformats.org/officeDocument/2006/relationships" xmlns:w="http://schemas.openxmlformats.org/wordprocessingml/2006/main">
  <w:divs>
    <w:div w:id="57364724">
      <w:bodyDiv w:val="1"/>
      <w:marLeft w:val="0"/>
      <w:marRight w:val="0"/>
      <w:marTop w:val="0"/>
      <w:marBottom w:val="0"/>
      <w:divBdr>
        <w:top w:val="none" w:sz="0" w:space="0" w:color="auto"/>
        <w:left w:val="none" w:sz="0" w:space="0" w:color="auto"/>
        <w:bottom w:val="none" w:sz="0" w:space="0" w:color="auto"/>
        <w:right w:val="none" w:sz="0" w:space="0" w:color="auto"/>
      </w:divBdr>
    </w:div>
    <w:div w:id="334921478">
      <w:bodyDiv w:val="1"/>
      <w:marLeft w:val="0"/>
      <w:marRight w:val="0"/>
      <w:marTop w:val="0"/>
      <w:marBottom w:val="0"/>
      <w:divBdr>
        <w:top w:val="none" w:sz="0" w:space="0" w:color="auto"/>
        <w:left w:val="none" w:sz="0" w:space="0" w:color="auto"/>
        <w:bottom w:val="none" w:sz="0" w:space="0" w:color="auto"/>
        <w:right w:val="none" w:sz="0" w:space="0" w:color="auto"/>
      </w:divBdr>
    </w:div>
    <w:div w:id="479538889">
      <w:bodyDiv w:val="1"/>
      <w:marLeft w:val="0"/>
      <w:marRight w:val="0"/>
      <w:marTop w:val="0"/>
      <w:marBottom w:val="0"/>
      <w:divBdr>
        <w:top w:val="none" w:sz="0" w:space="0" w:color="auto"/>
        <w:left w:val="none" w:sz="0" w:space="0" w:color="auto"/>
        <w:bottom w:val="none" w:sz="0" w:space="0" w:color="auto"/>
        <w:right w:val="none" w:sz="0" w:space="0" w:color="auto"/>
      </w:divBdr>
      <w:divsChild>
        <w:div w:id="360011260">
          <w:marLeft w:val="0"/>
          <w:marRight w:val="0"/>
          <w:marTop w:val="0"/>
          <w:marBottom w:val="0"/>
          <w:divBdr>
            <w:top w:val="none" w:sz="0" w:space="0" w:color="auto"/>
            <w:left w:val="none" w:sz="0" w:space="0" w:color="auto"/>
            <w:bottom w:val="none" w:sz="0" w:space="0" w:color="auto"/>
            <w:right w:val="none" w:sz="0" w:space="0" w:color="auto"/>
          </w:divBdr>
        </w:div>
        <w:div w:id="1186748389">
          <w:marLeft w:val="0"/>
          <w:marRight w:val="0"/>
          <w:marTop w:val="0"/>
          <w:marBottom w:val="0"/>
          <w:divBdr>
            <w:top w:val="none" w:sz="0" w:space="0" w:color="auto"/>
            <w:left w:val="none" w:sz="0" w:space="0" w:color="auto"/>
            <w:bottom w:val="none" w:sz="0" w:space="0" w:color="auto"/>
            <w:right w:val="none" w:sz="0" w:space="0" w:color="auto"/>
          </w:divBdr>
        </w:div>
        <w:div w:id="308242351">
          <w:marLeft w:val="0"/>
          <w:marRight w:val="0"/>
          <w:marTop w:val="0"/>
          <w:marBottom w:val="0"/>
          <w:divBdr>
            <w:top w:val="none" w:sz="0" w:space="0" w:color="auto"/>
            <w:left w:val="none" w:sz="0" w:space="0" w:color="auto"/>
            <w:bottom w:val="none" w:sz="0" w:space="0" w:color="auto"/>
            <w:right w:val="none" w:sz="0" w:space="0" w:color="auto"/>
          </w:divBdr>
        </w:div>
        <w:div w:id="1293825118">
          <w:marLeft w:val="0"/>
          <w:marRight w:val="0"/>
          <w:marTop w:val="0"/>
          <w:marBottom w:val="0"/>
          <w:divBdr>
            <w:top w:val="none" w:sz="0" w:space="0" w:color="auto"/>
            <w:left w:val="none" w:sz="0" w:space="0" w:color="auto"/>
            <w:bottom w:val="none" w:sz="0" w:space="0" w:color="auto"/>
            <w:right w:val="none" w:sz="0" w:space="0" w:color="auto"/>
          </w:divBdr>
        </w:div>
        <w:div w:id="128208893">
          <w:marLeft w:val="0"/>
          <w:marRight w:val="0"/>
          <w:marTop w:val="0"/>
          <w:marBottom w:val="0"/>
          <w:divBdr>
            <w:top w:val="none" w:sz="0" w:space="0" w:color="auto"/>
            <w:left w:val="none" w:sz="0" w:space="0" w:color="auto"/>
            <w:bottom w:val="none" w:sz="0" w:space="0" w:color="auto"/>
            <w:right w:val="none" w:sz="0" w:space="0" w:color="auto"/>
          </w:divBdr>
        </w:div>
        <w:div w:id="1203713923">
          <w:marLeft w:val="0"/>
          <w:marRight w:val="0"/>
          <w:marTop w:val="0"/>
          <w:marBottom w:val="0"/>
          <w:divBdr>
            <w:top w:val="none" w:sz="0" w:space="0" w:color="auto"/>
            <w:left w:val="none" w:sz="0" w:space="0" w:color="auto"/>
            <w:bottom w:val="none" w:sz="0" w:space="0" w:color="auto"/>
            <w:right w:val="none" w:sz="0" w:space="0" w:color="auto"/>
          </w:divBdr>
        </w:div>
        <w:div w:id="1086540365">
          <w:marLeft w:val="0"/>
          <w:marRight w:val="0"/>
          <w:marTop w:val="0"/>
          <w:marBottom w:val="0"/>
          <w:divBdr>
            <w:top w:val="none" w:sz="0" w:space="0" w:color="auto"/>
            <w:left w:val="none" w:sz="0" w:space="0" w:color="auto"/>
            <w:bottom w:val="none" w:sz="0" w:space="0" w:color="auto"/>
            <w:right w:val="none" w:sz="0" w:space="0" w:color="auto"/>
          </w:divBdr>
        </w:div>
        <w:div w:id="337126233">
          <w:marLeft w:val="0"/>
          <w:marRight w:val="0"/>
          <w:marTop w:val="0"/>
          <w:marBottom w:val="0"/>
          <w:divBdr>
            <w:top w:val="none" w:sz="0" w:space="0" w:color="auto"/>
            <w:left w:val="none" w:sz="0" w:space="0" w:color="auto"/>
            <w:bottom w:val="none" w:sz="0" w:space="0" w:color="auto"/>
            <w:right w:val="none" w:sz="0" w:space="0" w:color="auto"/>
          </w:divBdr>
        </w:div>
        <w:div w:id="418135652">
          <w:marLeft w:val="0"/>
          <w:marRight w:val="0"/>
          <w:marTop w:val="0"/>
          <w:marBottom w:val="0"/>
          <w:divBdr>
            <w:top w:val="none" w:sz="0" w:space="0" w:color="auto"/>
            <w:left w:val="none" w:sz="0" w:space="0" w:color="auto"/>
            <w:bottom w:val="none" w:sz="0" w:space="0" w:color="auto"/>
            <w:right w:val="none" w:sz="0" w:space="0" w:color="auto"/>
          </w:divBdr>
        </w:div>
        <w:div w:id="727915801">
          <w:marLeft w:val="0"/>
          <w:marRight w:val="0"/>
          <w:marTop w:val="0"/>
          <w:marBottom w:val="0"/>
          <w:divBdr>
            <w:top w:val="none" w:sz="0" w:space="0" w:color="auto"/>
            <w:left w:val="none" w:sz="0" w:space="0" w:color="auto"/>
            <w:bottom w:val="none" w:sz="0" w:space="0" w:color="auto"/>
            <w:right w:val="none" w:sz="0" w:space="0" w:color="auto"/>
          </w:divBdr>
        </w:div>
        <w:div w:id="1167674567">
          <w:marLeft w:val="0"/>
          <w:marRight w:val="0"/>
          <w:marTop w:val="0"/>
          <w:marBottom w:val="0"/>
          <w:divBdr>
            <w:top w:val="none" w:sz="0" w:space="0" w:color="auto"/>
            <w:left w:val="none" w:sz="0" w:space="0" w:color="auto"/>
            <w:bottom w:val="none" w:sz="0" w:space="0" w:color="auto"/>
            <w:right w:val="none" w:sz="0" w:space="0" w:color="auto"/>
          </w:divBdr>
        </w:div>
        <w:div w:id="116458475">
          <w:marLeft w:val="0"/>
          <w:marRight w:val="0"/>
          <w:marTop w:val="0"/>
          <w:marBottom w:val="0"/>
          <w:divBdr>
            <w:top w:val="none" w:sz="0" w:space="0" w:color="auto"/>
            <w:left w:val="none" w:sz="0" w:space="0" w:color="auto"/>
            <w:bottom w:val="none" w:sz="0" w:space="0" w:color="auto"/>
            <w:right w:val="none" w:sz="0" w:space="0" w:color="auto"/>
          </w:divBdr>
        </w:div>
        <w:div w:id="1708142203">
          <w:marLeft w:val="0"/>
          <w:marRight w:val="0"/>
          <w:marTop w:val="0"/>
          <w:marBottom w:val="0"/>
          <w:divBdr>
            <w:top w:val="none" w:sz="0" w:space="0" w:color="auto"/>
            <w:left w:val="none" w:sz="0" w:space="0" w:color="auto"/>
            <w:bottom w:val="none" w:sz="0" w:space="0" w:color="auto"/>
            <w:right w:val="none" w:sz="0" w:space="0" w:color="auto"/>
          </w:divBdr>
        </w:div>
        <w:div w:id="965694336">
          <w:marLeft w:val="0"/>
          <w:marRight w:val="0"/>
          <w:marTop w:val="0"/>
          <w:marBottom w:val="0"/>
          <w:divBdr>
            <w:top w:val="none" w:sz="0" w:space="0" w:color="auto"/>
            <w:left w:val="none" w:sz="0" w:space="0" w:color="auto"/>
            <w:bottom w:val="none" w:sz="0" w:space="0" w:color="auto"/>
            <w:right w:val="none" w:sz="0" w:space="0" w:color="auto"/>
          </w:divBdr>
        </w:div>
        <w:div w:id="1932737268">
          <w:marLeft w:val="0"/>
          <w:marRight w:val="0"/>
          <w:marTop w:val="0"/>
          <w:marBottom w:val="0"/>
          <w:divBdr>
            <w:top w:val="none" w:sz="0" w:space="0" w:color="auto"/>
            <w:left w:val="none" w:sz="0" w:space="0" w:color="auto"/>
            <w:bottom w:val="none" w:sz="0" w:space="0" w:color="auto"/>
            <w:right w:val="none" w:sz="0" w:space="0" w:color="auto"/>
          </w:divBdr>
        </w:div>
        <w:div w:id="1296643365">
          <w:marLeft w:val="0"/>
          <w:marRight w:val="0"/>
          <w:marTop w:val="0"/>
          <w:marBottom w:val="0"/>
          <w:divBdr>
            <w:top w:val="none" w:sz="0" w:space="0" w:color="auto"/>
            <w:left w:val="none" w:sz="0" w:space="0" w:color="auto"/>
            <w:bottom w:val="none" w:sz="0" w:space="0" w:color="auto"/>
            <w:right w:val="none" w:sz="0" w:space="0" w:color="auto"/>
          </w:divBdr>
        </w:div>
        <w:div w:id="1899852901">
          <w:marLeft w:val="0"/>
          <w:marRight w:val="0"/>
          <w:marTop w:val="0"/>
          <w:marBottom w:val="0"/>
          <w:divBdr>
            <w:top w:val="none" w:sz="0" w:space="0" w:color="auto"/>
            <w:left w:val="none" w:sz="0" w:space="0" w:color="auto"/>
            <w:bottom w:val="none" w:sz="0" w:space="0" w:color="auto"/>
            <w:right w:val="none" w:sz="0" w:space="0" w:color="auto"/>
          </w:divBdr>
        </w:div>
        <w:div w:id="1766341993">
          <w:marLeft w:val="0"/>
          <w:marRight w:val="0"/>
          <w:marTop w:val="0"/>
          <w:marBottom w:val="0"/>
          <w:divBdr>
            <w:top w:val="none" w:sz="0" w:space="0" w:color="auto"/>
            <w:left w:val="none" w:sz="0" w:space="0" w:color="auto"/>
            <w:bottom w:val="none" w:sz="0" w:space="0" w:color="auto"/>
            <w:right w:val="none" w:sz="0" w:space="0" w:color="auto"/>
          </w:divBdr>
        </w:div>
        <w:div w:id="1918057910">
          <w:marLeft w:val="0"/>
          <w:marRight w:val="0"/>
          <w:marTop w:val="0"/>
          <w:marBottom w:val="0"/>
          <w:divBdr>
            <w:top w:val="none" w:sz="0" w:space="0" w:color="auto"/>
            <w:left w:val="none" w:sz="0" w:space="0" w:color="auto"/>
            <w:bottom w:val="none" w:sz="0" w:space="0" w:color="auto"/>
            <w:right w:val="none" w:sz="0" w:space="0" w:color="auto"/>
          </w:divBdr>
        </w:div>
        <w:div w:id="160971025">
          <w:marLeft w:val="0"/>
          <w:marRight w:val="0"/>
          <w:marTop w:val="0"/>
          <w:marBottom w:val="0"/>
          <w:divBdr>
            <w:top w:val="none" w:sz="0" w:space="0" w:color="auto"/>
            <w:left w:val="none" w:sz="0" w:space="0" w:color="auto"/>
            <w:bottom w:val="none" w:sz="0" w:space="0" w:color="auto"/>
            <w:right w:val="none" w:sz="0" w:space="0" w:color="auto"/>
          </w:divBdr>
        </w:div>
        <w:div w:id="1407920253">
          <w:marLeft w:val="0"/>
          <w:marRight w:val="0"/>
          <w:marTop w:val="0"/>
          <w:marBottom w:val="0"/>
          <w:divBdr>
            <w:top w:val="none" w:sz="0" w:space="0" w:color="auto"/>
            <w:left w:val="none" w:sz="0" w:space="0" w:color="auto"/>
            <w:bottom w:val="none" w:sz="0" w:space="0" w:color="auto"/>
            <w:right w:val="none" w:sz="0" w:space="0" w:color="auto"/>
          </w:divBdr>
        </w:div>
        <w:div w:id="1383557788">
          <w:marLeft w:val="0"/>
          <w:marRight w:val="0"/>
          <w:marTop w:val="0"/>
          <w:marBottom w:val="0"/>
          <w:divBdr>
            <w:top w:val="none" w:sz="0" w:space="0" w:color="auto"/>
            <w:left w:val="none" w:sz="0" w:space="0" w:color="auto"/>
            <w:bottom w:val="none" w:sz="0" w:space="0" w:color="auto"/>
            <w:right w:val="none" w:sz="0" w:space="0" w:color="auto"/>
          </w:divBdr>
        </w:div>
        <w:div w:id="425229328">
          <w:marLeft w:val="0"/>
          <w:marRight w:val="0"/>
          <w:marTop w:val="0"/>
          <w:marBottom w:val="0"/>
          <w:divBdr>
            <w:top w:val="none" w:sz="0" w:space="0" w:color="auto"/>
            <w:left w:val="none" w:sz="0" w:space="0" w:color="auto"/>
            <w:bottom w:val="none" w:sz="0" w:space="0" w:color="auto"/>
            <w:right w:val="none" w:sz="0" w:space="0" w:color="auto"/>
          </w:divBdr>
        </w:div>
        <w:div w:id="433549598">
          <w:marLeft w:val="0"/>
          <w:marRight w:val="0"/>
          <w:marTop w:val="0"/>
          <w:marBottom w:val="0"/>
          <w:divBdr>
            <w:top w:val="none" w:sz="0" w:space="0" w:color="auto"/>
            <w:left w:val="none" w:sz="0" w:space="0" w:color="auto"/>
            <w:bottom w:val="none" w:sz="0" w:space="0" w:color="auto"/>
            <w:right w:val="none" w:sz="0" w:space="0" w:color="auto"/>
          </w:divBdr>
        </w:div>
        <w:div w:id="1106191443">
          <w:marLeft w:val="0"/>
          <w:marRight w:val="0"/>
          <w:marTop w:val="0"/>
          <w:marBottom w:val="0"/>
          <w:divBdr>
            <w:top w:val="none" w:sz="0" w:space="0" w:color="auto"/>
            <w:left w:val="none" w:sz="0" w:space="0" w:color="auto"/>
            <w:bottom w:val="none" w:sz="0" w:space="0" w:color="auto"/>
            <w:right w:val="none" w:sz="0" w:space="0" w:color="auto"/>
          </w:divBdr>
        </w:div>
        <w:div w:id="251471218">
          <w:marLeft w:val="0"/>
          <w:marRight w:val="0"/>
          <w:marTop w:val="0"/>
          <w:marBottom w:val="0"/>
          <w:divBdr>
            <w:top w:val="none" w:sz="0" w:space="0" w:color="auto"/>
            <w:left w:val="none" w:sz="0" w:space="0" w:color="auto"/>
            <w:bottom w:val="none" w:sz="0" w:space="0" w:color="auto"/>
            <w:right w:val="none" w:sz="0" w:space="0" w:color="auto"/>
          </w:divBdr>
        </w:div>
      </w:divsChild>
    </w:div>
    <w:div w:id="635454220">
      <w:bodyDiv w:val="1"/>
      <w:marLeft w:val="0"/>
      <w:marRight w:val="0"/>
      <w:marTop w:val="0"/>
      <w:marBottom w:val="0"/>
      <w:divBdr>
        <w:top w:val="none" w:sz="0" w:space="0" w:color="auto"/>
        <w:left w:val="none" w:sz="0" w:space="0" w:color="auto"/>
        <w:bottom w:val="none" w:sz="0" w:space="0" w:color="auto"/>
        <w:right w:val="none" w:sz="0" w:space="0" w:color="auto"/>
      </w:divBdr>
    </w:div>
    <w:div w:id="1461142602">
      <w:bodyDiv w:val="1"/>
      <w:marLeft w:val="0"/>
      <w:marRight w:val="0"/>
      <w:marTop w:val="0"/>
      <w:marBottom w:val="0"/>
      <w:divBdr>
        <w:top w:val="none" w:sz="0" w:space="0" w:color="auto"/>
        <w:left w:val="none" w:sz="0" w:space="0" w:color="auto"/>
        <w:bottom w:val="none" w:sz="0" w:space="0" w:color="auto"/>
        <w:right w:val="none" w:sz="0" w:space="0" w:color="auto"/>
      </w:divBdr>
    </w:div>
    <w:div w:id="1619139339">
      <w:bodyDiv w:val="1"/>
      <w:marLeft w:val="0"/>
      <w:marRight w:val="0"/>
      <w:marTop w:val="0"/>
      <w:marBottom w:val="0"/>
      <w:divBdr>
        <w:top w:val="none" w:sz="0" w:space="0" w:color="auto"/>
        <w:left w:val="none" w:sz="0" w:space="0" w:color="auto"/>
        <w:bottom w:val="none" w:sz="0" w:space="0" w:color="auto"/>
        <w:right w:val="none" w:sz="0" w:space="0" w:color="auto"/>
      </w:divBdr>
      <w:divsChild>
        <w:div w:id="581186174">
          <w:marLeft w:val="0"/>
          <w:marRight w:val="0"/>
          <w:marTop w:val="0"/>
          <w:marBottom w:val="0"/>
          <w:divBdr>
            <w:top w:val="none" w:sz="0" w:space="0" w:color="auto"/>
            <w:left w:val="none" w:sz="0" w:space="0" w:color="auto"/>
            <w:bottom w:val="none" w:sz="0" w:space="0" w:color="auto"/>
            <w:right w:val="none" w:sz="0" w:space="0" w:color="auto"/>
          </w:divBdr>
        </w:div>
        <w:div w:id="510215877">
          <w:marLeft w:val="0"/>
          <w:marRight w:val="0"/>
          <w:marTop w:val="0"/>
          <w:marBottom w:val="0"/>
          <w:divBdr>
            <w:top w:val="none" w:sz="0" w:space="0" w:color="auto"/>
            <w:left w:val="none" w:sz="0" w:space="0" w:color="auto"/>
            <w:bottom w:val="none" w:sz="0" w:space="0" w:color="auto"/>
            <w:right w:val="none" w:sz="0" w:space="0" w:color="auto"/>
          </w:divBdr>
        </w:div>
        <w:div w:id="471101499">
          <w:marLeft w:val="0"/>
          <w:marRight w:val="0"/>
          <w:marTop w:val="0"/>
          <w:marBottom w:val="0"/>
          <w:divBdr>
            <w:top w:val="none" w:sz="0" w:space="0" w:color="auto"/>
            <w:left w:val="none" w:sz="0" w:space="0" w:color="auto"/>
            <w:bottom w:val="none" w:sz="0" w:space="0" w:color="auto"/>
            <w:right w:val="none" w:sz="0" w:space="0" w:color="auto"/>
          </w:divBdr>
        </w:div>
        <w:div w:id="625043629">
          <w:marLeft w:val="0"/>
          <w:marRight w:val="0"/>
          <w:marTop w:val="0"/>
          <w:marBottom w:val="0"/>
          <w:divBdr>
            <w:top w:val="none" w:sz="0" w:space="0" w:color="auto"/>
            <w:left w:val="none" w:sz="0" w:space="0" w:color="auto"/>
            <w:bottom w:val="none" w:sz="0" w:space="0" w:color="auto"/>
            <w:right w:val="none" w:sz="0" w:space="0" w:color="auto"/>
          </w:divBdr>
        </w:div>
        <w:div w:id="1573349543">
          <w:marLeft w:val="0"/>
          <w:marRight w:val="0"/>
          <w:marTop w:val="0"/>
          <w:marBottom w:val="0"/>
          <w:divBdr>
            <w:top w:val="none" w:sz="0" w:space="0" w:color="auto"/>
            <w:left w:val="none" w:sz="0" w:space="0" w:color="auto"/>
            <w:bottom w:val="none" w:sz="0" w:space="0" w:color="auto"/>
            <w:right w:val="none" w:sz="0" w:space="0" w:color="auto"/>
          </w:divBdr>
        </w:div>
        <w:div w:id="2103794644">
          <w:marLeft w:val="0"/>
          <w:marRight w:val="0"/>
          <w:marTop w:val="0"/>
          <w:marBottom w:val="0"/>
          <w:divBdr>
            <w:top w:val="none" w:sz="0" w:space="0" w:color="auto"/>
            <w:left w:val="none" w:sz="0" w:space="0" w:color="auto"/>
            <w:bottom w:val="none" w:sz="0" w:space="0" w:color="auto"/>
            <w:right w:val="none" w:sz="0" w:space="0" w:color="auto"/>
          </w:divBdr>
        </w:div>
        <w:div w:id="1709601670">
          <w:marLeft w:val="0"/>
          <w:marRight w:val="0"/>
          <w:marTop w:val="0"/>
          <w:marBottom w:val="0"/>
          <w:divBdr>
            <w:top w:val="none" w:sz="0" w:space="0" w:color="auto"/>
            <w:left w:val="none" w:sz="0" w:space="0" w:color="auto"/>
            <w:bottom w:val="none" w:sz="0" w:space="0" w:color="auto"/>
            <w:right w:val="none" w:sz="0" w:space="0" w:color="auto"/>
          </w:divBdr>
        </w:div>
        <w:div w:id="81267945">
          <w:marLeft w:val="0"/>
          <w:marRight w:val="0"/>
          <w:marTop w:val="0"/>
          <w:marBottom w:val="0"/>
          <w:divBdr>
            <w:top w:val="none" w:sz="0" w:space="0" w:color="auto"/>
            <w:left w:val="none" w:sz="0" w:space="0" w:color="auto"/>
            <w:bottom w:val="none" w:sz="0" w:space="0" w:color="auto"/>
            <w:right w:val="none" w:sz="0" w:space="0" w:color="auto"/>
          </w:divBdr>
        </w:div>
        <w:div w:id="1593851911">
          <w:marLeft w:val="0"/>
          <w:marRight w:val="0"/>
          <w:marTop w:val="0"/>
          <w:marBottom w:val="0"/>
          <w:divBdr>
            <w:top w:val="none" w:sz="0" w:space="0" w:color="auto"/>
            <w:left w:val="none" w:sz="0" w:space="0" w:color="auto"/>
            <w:bottom w:val="none" w:sz="0" w:space="0" w:color="auto"/>
            <w:right w:val="none" w:sz="0" w:space="0" w:color="auto"/>
          </w:divBdr>
        </w:div>
        <w:div w:id="1671057311">
          <w:marLeft w:val="0"/>
          <w:marRight w:val="0"/>
          <w:marTop w:val="0"/>
          <w:marBottom w:val="0"/>
          <w:divBdr>
            <w:top w:val="none" w:sz="0" w:space="0" w:color="auto"/>
            <w:left w:val="none" w:sz="0" w:space="0" w:color="auto"/>
            <w:bottom w:val="none" w:sz="0" w:space="0" w:color="auto"/>
            <w:right w:val="none" w:sz="0" w:space="0" w:color="auto"/>
          </w:divBdr>
        </w:div>
        <w:div w:id="781145440">
          <w:marLeft w:val="0"/>
          <w:marRight w:val="0"/>
          <w:marTop w:val="0"/>
          <w:marBottom w:val="0"/>
          <w:divBdr>
            <w:top w:val="none" w:sz="0" w:space="0" w:color="auto"/>
            <w:left w:val="none" w:sz="0" w:space="0" w:color="auto"/>
            <w:bottom w:val="none" w:sz="0" w:space="0" w:color="auto"/>
            <w:right w:val="none" w:sz="0" w:space="0" w:color="auto"/>
          </w:divBdr>
        </w:div>
        <w:div w:id="1630166340">
          <w:marLeft w:val="0"/>
          <w:marRight w:val="0"/>
          <w:marTop w:val="0"/>
          <w:marBottom w:val="0"/>
          <w:divBdr>
            <w:top w:val="none" w:sz="0" w:space="0" w:color="auto"/>
            <w:left w:val="none" w:sz="0" w:space="0" w:color="auto"/>
            <w:bottom w:val="none" w:sz="0" w:space="0" w:color="auto"/>
            <w:right w:val="none" w:sz="0" w:space="0" w:color="auto"/>
          </w:divBdr>
        </w:div>
        <w:div w:id="435028559">
          <w:marLeft w:val="0"/>
          <w:marRight w:val="0"/>
          <w:marTop w:val="0"/>
          <w:marBottom w:val="0"/>
          <w:divBdr>
            <w:top w:val="none" w:sz="0" w:space="0" w:color="auto"/>
            <w:left w:val="none" w:sz="0" w:space="0" w:color="auto"/>
            <w:bottom w:val="none" w:sz="0" w:space="0" w:color="auto"/>
            <w:right w:val="none" w:sz="0" w:space="0" w:color="auto"/>
          </w:divBdr>
        </w:div>
        <w:div w:id="575434648">
          <w:marLeft w:val="0"/>
          <w:marRight w:val="0"/>
          <w:marTop w:val="0"/>
          <w:marBottom w:val="0"/>
          <w:divBdr>
            <w:top w:val="none" w:sz="0" w:space="0" w:color="auto"/>
            <w:left w:val="none" w:sz="0" w:space="0" w:color="auto"/>
            <w:bottom w:val="none" w:sz="0" w:space="0" w:color="auto"/>
            <w:right w:val="none" w:sz="0" w:space="0" w:color="auto"/>
          </w:divBdr>
        </w:div>
        <w:div w:id="967513111">
          <w:marLeft w:val="0"/>
          <w:marRight w:val="0"/>
          <w:marTop w:val="0"/>
          <w:marBottom w:val="0"/>
          <w:divBdr>
            <w:top w:val="none" w:sz="0" w:space="0" w:color="auto"/>
            <w:left w:val="none" w:sz="0" w:space="0" w:color="auto"/>
            <w:bottom w:val="none" w:sz="0" w:space="0" w:color="auto"/>
            <w:right w:val="none" w:sz="0" w:space="0" w:color="auto"/>
          </w:divBdr>
        </w:div>
        <w:div w:id="1060984842">
          <w:marLeft w:val="0"/>
          <w:marRight w:val="0"/>
          <w:marTop w:val="0"/>
          <w:marBottom w:val="0"/>
          <w:divBdr>
            <w:top w:val="none" w:sz="0" w:space="0" w:color="auto"/>
            <w:left w:val="none" w:sz="0" w:space="0" w:color="auto"/>
            <w:bottom w:val="none" w:sz="0" w:space="0" w:color="auto"/>
            <w:right w:val="none" w:sz="0" w:space="0" w:color="auto"/>
          </w:divBdr>
        </w:div>
        <w:div w:id="262153802">
          <w:marLeft w:val="0"/>
          <w:marRight w:val="0"/>
          <w:marTop w:val="0"/>
          <w:marBottom w:val="0"/>
          <w:divBdr>
            <w:top w:val="none" w:sz="0" w:space="0" w:color="auto"/>
            <w:left w:val="none" w:sz="0" w:space="0" w:color="auto"/>
            <w:bottom w:val="none" w:sz="0" w:space="0" w:color="auto"/>
            <w:right w:val="none" w:sz="0" w:space="0" w:color="auto"/>
          </w:divBdr>
        </w:div>
        <w:div w:id="1880780522">
          <w:marLeft w:val="0"/>
          <w:marRight w:val="0"/>
          <w:marTop w:val="0"/>
          <w:marBottom w:val="0"/>
          <w:divBdr>
            <w:top w:val="none" w:sz="0" w:space="0" w:color="auto"/>
            <w:left w:val="none" w:sz="0" w:space="0" w:color="auto"/>
            <w:bottom w:val="none" w:sz="0" w:space="0" w:color="auto"/>
            <w:right w:val="none" w:sz="0" w:space="0" w:color="auto"/>
          </w:divBdr>
        </w:div>
        <w:div w:id="499737774">
          <w:marLeft w:val="0"/>
          <w:marRight w:val="0"/>
          <w:marTop w:val="0"/>
          <w:marBottom w:val="0"/>
          <w:divBdr>
            <w:top w:val="none" w:sz="0" w:space="0" w:color="auto"/>
            <w:left w:val="none" w:sz="0" w:space="0" w:color="auto"/>
            <w:bottom w:val="none" w:sz="0" w:space="0" w:color="auto"/>
            <w:right w:val="none" w:sz="0" w:space="0" w:color="auto"/>
          </w:divBdr>
        </w:div>
        <w:div w:id="417560913">
          <w:marLeft w:val="0"/>
          <w:marRight w:val="0"/>
          <w:marTop w:val="0"/>
          <w:marBottom w:val="0"/>
          <w:divBdr>
            <w:top w:val="none" w:sz="0" w:space="0" w:color="auto"/>
            <w:left w:val="none" w:sz="0" w:space="0" w:color="auto"/>
            <w:bottom w:val="none" w:sz="0" w:space="0" w:color="auto"/>
            <w:right w:val="none" w:sz="0" w:space="0" w:color="auto"/>
          </w:divBdr>
        </w:div>
        <w:div w:id="1186794004">
          <w:marLeft w:val="0"/>
          <w:marRight w:val="0"/>
          <w:marTop w:val="0"/>
          <w:marBottom w:val="0"/>
          <w:divBdr>
            <w:top w:val="none" w:sz="0" w:space="0" w:color="auto"/>
            <w:left w:val="none" w:sz="0" w:space="0" w:color="auto"/>
            <w:bottom w:val="none" w:sz="0" w:space="0" w:color="auto"/>
            <w:right w:val="none" w:sz="0" w:space="0" w:color="auto"/>
          </w:divBdr>
        </w:div>
        <w:div w:id="863589665">
          <w:marLeft w:val="0"/>
          <w:marRight w:val="0"/>
          <w:marTop w:val="0"/>
          <w:marBottom w:val="0"/>
          <w:divBdr>
            <w:top w:val="none" w:sz="0" w:space="0" w:color="auto"/>
            <w:left w:val="none" w:sz="0" w:space="0" w:color="auto"/>
            <w:bottom w:val="none" w:sz="0" w:space="0" w:color="auto"/>
            <w:right w:val="none" w:sz="0" w:space="0" w:color="auto"/>
          </w:divBdr>
        </w:div>
        <w:div w:id="1923947709">
          <w:marLeft w:val="0"/>
          <w:marRight w:val="0"/>
          <w:marTop w:val="0"/>
          <w:marBottom w:val="0"/>
          <w:divBdr>
            <w:top w:val="none" w:sz="0" w:space="0" w:color="auto"/>
            <w:left w:val="none" w:sz="0" w:space="0" w:color="auto"/>
            <w:bottom w:val="none" w:sz="0" w:space="0" w:color="auto"/>
            <w:right w:val="none" w:sz="0" w:space="0" w:color="auto"/>
          </w:divBdr>
        </w:div>
        <w:div w:id="2130928618">
          <w:marLeft w:val="0"/>
          <w:marRight w:val="0"/>
          <w:marTop w:val="0"/>
          <w:marBottom w:val="0"/>
          <w:divBdr>
            <w:top w:val="none" w:sz="0" w:space="0" w:color="auto"/>
            <w:left w:val="none" w:sz="0" w:space="0" w:color="auto"/>
            <w:bottom w:val="none" w:sz="0" w:space="0" w:color="auto"/>
            <w:right w:val="none" w:sz="0" w:space="0" w:color="auto"/>
          </w:divBdr>
        </w:div>
        <w:div w:id="914124736">
          <w:marLeft w:val="0"/>
          <w:marRight w:val="0"/>
          <w:marTop w:val="0"/>
          <w:marBottom w:val="0"/>
          <w:divBdr>
            <w:top w:val="none" w:sz="0" w:space="0" w:color="auto"/>
            <w:left w:val="none" w:sz="0" w:space="0" w:color="auto"/>
            <w:bottom w:val="none" w:sz="0" w:space="0" w:color="auto"/>
            <w:right w:val="none" w:sz="0" w:space="0" w:color="auto"/>
          </w:divBdr>
        </w:div>
        <w:div w:id="1013263443">
          <w:marLeft w:val="0"/>
          <w:marRight w:val="0"/>
          <w:marTop w:val="0"/>
          <w:marBottom w:val="0"/>
          <w:divBdr>
            <w:top w:val="none" w:sz="0" w:space="0" w:color="auto"/>
            <w:left w:val="none" w:sz="0" w:space="0" w:color="auto"/>
            <w:bottom w:val="none" w:sz="0" w:space="0" w:color="auto"/>
            <w:right w:val="none" w:sz="0" w:space="0" w:color="auto"/>
          </w:divBdr>
        </w:div>
        <w:div w:id="196477848">
          <w:marLeft w:val="0"/>
          <w:marRight w:val="0"/>
          <w:marTop w:val="0"/>
          <w:marBottom w:val="0"/>
          <w:divBdr>
            <w:top w:val="none" w:sz="0" w:space="0" w:color="auto"/>
            <w:left w:val="none" w:sz="0" w:space="0" w:color="auto"/>
            <w:bottom w:val="none" w:sz="0" w:space="0" w:color="auto"/>
            <w:right w:val="none" w:sz="0" w:space="0" w:color="auto"/>
          </w:divBdr>
        </w:div>
        <w:div w:id="1774134000">
          <w:marLeft w:val="0"/>
          <w:marRight w:val="0"/>
          <w:marTop w:val="0"/>
          <w:marBottom w:val="0"/>
          <w:divBdr>
            <w:top w:val="none" w:sz="0" w:space="0" w:color="auto"/>
            <w:left w:val="none" w:sz="0" w:space="0" w:color="auto"/>
            <w:bottom w:val="none" w:sz="0" w:space="0" w:color="auto"/>
            <w:right w:val="none" w:sz="0" w:space="0" w:color="auto"/>
          </w:divBdr>
        </w:div>
        <w:div w:id="1691294345">
          <w:marLeft w:val="0"/>
          <w:marRight w:val="0"/>
          <w:marTop w:val="0"/>
          <w:marBottom w:val="0"/>
          <w:divBdr>
            <w:top w:val="none" w:sz="0" w:space="0" w:color="auto"/>
            <w:left w:val="none" w:sz="0" w:space="0" w:color="auto"/>
            <w:bottom w:val="none" w:sz="0" w:space="0" w:color="auto"/>
            <w:right w:val="none" w:sz="0" w:space="0" w:color="auto"/>
          </w:divBdr>
        </w:div>
        <w:div w:id="97338249">
          <w:marLeft w:val="0"/>
          <w:marRight w:val="0"/>
          <w:marTop w:val="0"/>
          <w:marBottom w:val="0"/>
          <w:divBdr>
            <w:top w:val="none" w:sz="0" w:space="0" w:color="auto"/>
            <w:left w:val="none" w:sz="0" w:space="0" w:color="auto"/>
            <w:bottom w:val="none" w:sz="0" w:space="0" w:color="auto"/>
            <w:right w:val="none" w:sz="0" w:space="0" w:color="auto"/>
          </w:divBdr>
        </w:div>
        <w:div w:id="85923873">
          <w:marLeft w:val="0"/>
          <w:marRight w:val="0"/>
          <w:marTop w:val="0"/>
          <w:marBottom w:val="0"/>
          <w:divBdr>
            <w:top w:val="none" w:sz="0" w:space="0" w:color="auto"/>
            <w:left w:val="none" w:sz="0" w:space="0" w:color="auto"/>
            <w:bottom w:val="none" w:sz="0" w:space="0" w:color="auto"/>
            <w:right w:val="none" w:sz="0" w:space="0" w:color="auto"/>
          </w:divBdr>
        </w:div>
        <w:div w:id="757143791">
          <w:marLeft w:val="0"/>
          <w:marRight w:val="0"/>
          <w:marTop w:val="0"/>
          <w:marBottom w:val="0"/>
          <w:divBdr>
            <w:top w:val="none" w:sz="0" w:space="0" w:color="auto"/>
            <w:left w:val="none" w:sz="0" w:space="0" w:color="auto"/>
            <w:bottom w:val="none" w:sz="0" w:space="0" w:color="auto"/>
            <w:right w:val="none" w:sz="0" w:space="0" w:color="auto"/>
          </w:divBdr>
        </w:div>
        <w:div w:id="129203802">
          <w:marLeft w:val="0"/>
          <w:marRight w:val="0"/>
          <w:marTop w:val="0"/>
          <w:marBottom w:val="0"/>
          <w:divBdr>
            <w:top w:val="none" w:sz="0" w:space="0" w:color="auto"/>
            <w:left w:val="none" w:sz="0" w:space="0" w:color="auto"/>
            <w:bottom w:val="none" w:sz="0" w:space="0" w:color="auto"/>
            <w:right w:val="none" w:sz="0" w:space="0" w:color="auto"/>
          </w:divBdr>
        </w:div>
        <w:div w:id="2122869378">
          <w:marLeft w:val="0"/>
          <w:marRight w:val="0"/>
          <w:marTop w:val="0"/>
          <w:marBottom w:val="0"/>
          <w:divBdr>
            <w:top w:val="none" w:sz="0" w:space="0" w:color="auto"/>
            <w:left w:val="none" w:sz="0" w:space="0" w:color="auto"/>
            <w:bottom w:val="none" w:sz="0" w:space="0" w:color="auto"/>
            <w:right w:val="none" w:sz="0" w:space="0" w:color="auto"/>
          </w:divBdr>
        </w:div>
        <w:div w:id="508839428">
          <w:marLeft w:val="0"/>
          <w:marRight w:val="0"/>
          <w:marTop w:val="0"/>
          <w:marBottom w:val="0"/>
          <w:divBdr>
            <w:top w:val="none" w:sz="0" w:space="0" w:color="auto"/>
            <w:left w:val="none" w:sz="0" w:space="0" w:color="auto"/>
            <w:bottom w:val="none" w:sz="0" w:space="0" w:color="auto"/>
            <w:right w:val="none" w:sz="0" w:space="0" w:color="auto"/>
          </w:divBdr>
        </w:div>
        <w:div w:id="550769500">
          <w:marLeft w:val="0"/>
          <w:marRight w:val="0"/>
          <w:marTop w:val="0"/>
          <w:marBottom w:val="0"/>
          <w:divBdr>
            <w:top w:val="none" w:sz="0" w:space="0" w:color="auto"/>
            <w:left w:val="none" w:sz="0" w:space="0" w:color="auto"/>
            <w:bottom w:val="none" w:sz="0" w:space="0" w:color="auto"/>
            <w:right w:val="none" w:sz="0" w:space="0" w:color="auto"/>
          </w:divBdr>
        </w:div>
        <w:div w:id="1231966537">
          <w:marLeft w:val="0"/>
          <w:marRight w:val="0"/>
          <w:marTop w:val="0"/>
          <w:marBottom w:val="0"/>
          <w:divBdr>
            <w:top w:val="none" w:sz="0" w:space="0" w:color="auto"/>
            <w:left w:val="none" w:sz="0" w:space="0" w:color="auto"/>
            <w:bottom w:val="none" w:sz="0" w:space="0" w:color="auto"/>
            <w:right w:val="none" w:sz="0" w:space="0" w:color="auto"/>
          </w:divBdr>
        </w:div>
        <w:div w:id="140200132">
          <w:marLeft w:val="0"/>
          <w:marRight w:val="0"/>
          <w:marTop w:val="0"/>
          <w:marBottom w:val="0"/>
          <w:divBdr>
            <w:top w:val="none" w:sz="0" w:space="0" w:color="auto"/>
            <w:left w:val="none" w:sz="0" w:space="0" w:color="auto"/>
            <w:bottom w:val="none" w:sz="0" w:space="0" w:color="auto"/>
            <w:right w:val="none" w:sz="0" w:space="0" w:color="auto"/>
          </w:divBdr>
        </w:div>
        <w:div w:id="932855055">
          <w:marLeft w:val="0"/>
          <w:marRight w:val="0"/>
          <w:marTop w:val="0"/>
          <w:marBottom w:val="0"/>
          <w:divBdr>
            <w:top w:val="none" w:sz="0" w:space="0" w:color="auto"/>
            <w:left w:val="none" w:sz="0" w:space="0" w:color="auto"/>
            <w:bottom w:val="none" w:sz="0" w:space="0" w:color="auto"/>
            <w:right w:val="none" w:sz="0" w:space="0" w:color="auto"/>
          </w:divBdr>
        </w:div>
        <w:div w:id="181483344">
          <w:marLeft w:val="0"/>
          <w:marRight w:val="0"/>
          <w:marTop w:val="0"/>
          <w:marBottom w:val="0"/>
          <w:divBdr>
            <w:top w:val="none" w:sz="0" w:space="0" w:color="auto"/>
            <w:left w:val="none" w:sz="0" w:space="0" w:color="auto"/>
            <w:bottom w:val="none" w:sz="0" w:space="0" w:color="auto"/>
            <w:right w:val="none" w:sz="0" w:space="0" w:color="auto"/>
          </w:divBdr>
        </w:div>
        <w:div w:id="165485598">
          <w:marLeft w:val="0"/>
          <w:marRight w:val="0"/>
          <w:marTop w:val="0"/>
          <w:marBottom w:val="0"/>
          <w:divBdr>
            <w:top w:val="none" w:sz="0" w:space="0" w:color="auto"/>
            <w:left w:val="none" w:sz="0" w:space="0" w:color="auto"/>
            <w:bottom w:val="none" w:sz="0" w:space="0" w:color="auto"/>
            <w:right w:val="none" w:sz="0" w:space="0" w:color="auto"/>
          </w:divBdr>
        </w:div>
        <w:div w:id="1128429420">
          <w:marLeft w:val="0"/>
          <w:marRight w:val="0"/>
          <w:marTop w:val="0"/>
          <w:marBottom w:val="0"/>
          <w:divBdr>
            <w:top w:val="none" w:sz="0" w:space="0" w:color="auto"/>
            <w:left w:val="none" w:sz="0" w:space="0" w:color="auto"/>
            <w:bottom w:val="none" w:sz="0" w:space="0" w:color="auto"/>
            <w:right w:val="none" w:sz="0" w:space="0" w:color="auto"/>
          </w:divBdr>
        </w:div>
        <w:div w:id="456222462">
          <w:marLeft w:val="0"/>
          <w:marRight w:val="0"/>
          <w:marTop w:val="0"/>
          <w:marBottom w:val="0"/>
          <w:divBdr>
            <w:top w:val="none" w:sz="0" w:space="0" w:color="auto"/>
            <w:left w:val="none" w:sz="0" w:space="0" w:color="auto"/>
            <w:bottom w:val="none" w:sz="0" w:space="0" w:color="auto"/>
            <w:right w:val="none" w:sz="0" w:space="0" w:color="auto"/>
          </w:divBdr>
        </w:div>
        <w:div w:id="1322350592">
          <w:marLeft w:val="0"/>
          <w:marRight w:val="0"/>
          <w:marTop w:val="0"/>
          <w:marBottom w:val="0"/>
          <w:divBdr>
            <w:top w:val="none" w:sz="0" w:space="0" w:color="auto"/>
            <w:left w:val="none" w:sz="0" w:space="0" w:color="auto"/>
            <w:bottom w:val="none" w:sz="0" w:space="0" w:color="auto"/>
            <w:right w:val="none" w:sz="0" w:space="0" w:color="auto"/>
          </w:divBdr>
        </w:div>
        <w:div w:id="1452364102">
          <w:marLeft w:val="0"/>
          <w:marRight w:val="0"/>
          <w:marTop w:val="0"/>
          <w:marBottom w:val="0"/>
          <w:divBdr>
            <w:top w:val="none" w:sz="0" w:space="0" w:color="auto"/>
            <w:left w:val="none" w:sz="0" w:space="0" w:color="auto"/>
            <w:bottom w:val="none" w:sz="0" w:space="0" w:color="auto"/>
            <w:right w:val="none" w:sz="0" w:space="0" w:color="auto"/>
          </w:divBdr>
        </w:div>
        <w:div w:id="72245575">
          <w:marLeft w:val="0"/>
          <w:marRight w:val="0"/>
          <w:marTop w:val="0"/>
          <w:marBottom w:val="0"/>
          <w:divBdr>
            <w:top w:val="none" w:sz="0" w:space="0" w:color="auto"/>
            <w:left w:val="none" w:sz="0" w:space="0" w:color="auto"/>
            <w:bottom w:val="none" w:sz="0" w:space="0" w:color="auto"/>
            <w:right w:val="none" w:sz="0" w:space="0" w:color="auto"/>
          </w:divBdr>
        </w:div>
        <w:div w:id="83260609">
          <w:marLeft w:val="0"/>
          <w:marRight w:val="0"/>
          <w:marTop w:val="0"/>
          <w:marBottom w:val="0"/>
          <w:divBdr>
            <w:top w:val="none" w:sz="0" w:space="0" w:color="auto"/>
            <w:left w:val="none" w:sz="0" w:space="0" w:color="auto"/>
            <w:bottom w:val="none" w:sz="0" w:space="0" w:color="auto"/>
            <w:right w:val="none" w:sz="0" w:space="0" w:color="auto"/>
          </w:divBdr>
        </w:div>
        <w:div w:id="814102185">
          <w:marLeft w:val="0"/>
          <w:marRight w:val="0"/>
          <w:marTop w:val="0"/>
          <w:marBottom w:val="0"/>
          <w:divBdr>
            <w:top w:val="none" w:sz="0" w:space="0" w:color="auto"/>
            <w:left w:val="none" w:sz="0" w:space="0" w:color="auto"/>
            <w:bottom w:val="none" w:sz="0" w:space="0" w:color="auto"/>
            <w:right w:val="none" w:sz="0" w:space="0" w:color="auto"/>
          </w:divBdr>
        </w:div>
        <w:div w:id="2125345576">
          <w:marLeft w:val="0"/>
          <w:marRight w:val="0"/>
          <w:marTop w:val="0"/>
          <w:marBottom w:val="0"/>
          <w:divBdr>
            <w:top w:val="none" w:sz="0" w:space="0" w:color="auto"/>
            <w:left w:val="none" w:sz="0" w:space="0" w:color="auto"/>
            <w:bottom w:val="none" w:sz="0" w:space="0" w:color="auto"/>
            <w:right w:val="none" w:sz="0" w:space="0" w:color="auto"/>
          </w:divBdr>
        </w:div>
        <w:div w:id="428040745">
          <w:marLeft w:val="0"/>
          <w:marRight w:val="0"/>
          <w:marTop w:val="0"/>
          <w:marBottom w:val="0"/>
          <w:divBdr>
            <w:top w:val="none" w:sz="0" w:space="0" w:color="auto"/>
            <w:left w:val="none" w:sz="0" w:space="0" w:color="auto"/>
            <w:bottom w:val="none" w:sz="0" w:space="0" w:color="auto"/>
            <w:right w:val="none" w:sz="0" w:space="0" w:color="auto"/>
          </w:divBdr>
        </w:div>
      </w:divsChild>
    </w:div>
    <w:div w:id="17901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inyangshi.com" TargetMode="External"/><Relationship Id="rId1" Type="http://schemas.openxmlformats.org/officeDocument/2006/relationships/hyperlink" Target="mailto:vip@jinyangs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280</Words>
  <Characters>1601</Characters>
  <Application>Microsoft Office Word</Application>
  <DocSecurity>0</DocSecurity>
  <Lines>13</Lines>
  <Paragraphs>3</Paragraphs>
  <ScaleCrop>false</ScaleCrop>
  <Company>jys</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zhaiyl</dc:creator>
  <cp:keywords/>
  <dc:description/>
  <cp:lastModifiedBy>zhaiyl</cp:lastModifiedBy>
  <cp:revision>224</cp:revision>
  <dcterms:created xsi:type="dcterms:W3CDTF">2015-11-02T05:21:00Z</dcterms:created>
  <dcterms:modified xsi:type="dcterms:W3CDTF">2015-12-21T02:37:00Z</dcterms:modified>
</cp:coreProperties>
</file>